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37CC" w:rsidRPr="00CD0B4C" w:rsidRDefault="00C135D3" w:rsidP="00974D5C">
      <w:pPr>
        <w:spacing w:line="240" w:lineRule="auto"/>
        <w:rPr>
          <w:b/>
          <w:bCs/>
          <w:szCs w:val="28"/>
        </w:rPr>
      </w:pPr>
      <w:r w:rsidRPr="00CD0B4C">
        <w:rPr>
          <w:szCs w:val="28"/>
        </w:rPr>
        <w:t>H</w:t>
      </w:r>
      <w:r w:rsidR="008F4540" w:rsidRPr="00CD0B4C">
        <w:rPr>
          <w:szCs w:val="28"/>
        </w:rPr>
        <w:t>ỘI LHPN TỈNH TÂY NINH</w:t>
      </w:r>
      <w:r w:rsidRPr="00CD0B4C">
        <w:rPr>
          <w:szCs w:val="28"/>
        </w:rPr>
        <w:t xml:space="preserve">  </w:t>
      </w:r>
      <w:r w:rsidR="005663E2" w:rsidRPr="00CD0B4C">
        <w:rPr>
          <w:b/>
          <w:bCs/>
          <w:szCs w:val="28"/>
        </w:rPr>
        <w:t>CỘNG HOÀ XÃ HỘI CHỦ NGHĨA VIỆT NAM</w:t>
      </w:r>
    </w:p>
    <w:p w:rsidR="005663E2" w:rsidRPr="00CD0B4C" w:rsidRDefault="005663E2" w:rsidP="00974D5C">
      <w:pPr>
        <w:spacing w:line="240" w:lineRule="auto"/>
        <w:rPr>
          <w:szCs w:val="28"/>
        </w:rPr>
      </w:pPr>
      <w:r w:rsidRPr="00CD0B4C">
        <w:rPr>
          <w:b/>
          <w:bCs/>
          <w:szCs w:val="28"/>
        </w:rPr>
        <w:t xml:space="preserve">       BAN THƯỜNG VỤ                </w:t>
      </w:r>
      <w:r w:rsidRPr="00CD0B4C">
        <w:rPr>
          <w:b/>
          <w:bCs/>
          <w:szCs w:val="28"/>
        </w:rPr>
        <w:tab/>
      </w:r>
      <w:r w:rsidR="00526B75" w:rsidRPr="00CD0B4C">
        <w:rPr>
          <w:b/>
          <w:bCs/>
          <w:szCs w:val="28"/>
        </w:rPr>
        <w:t xml:space="preserve">         </w:t>
      </w:r>
      <w:r w:rsidRPr="00CD0B4C">
        <w:rPr>
          <w:b/>
          <w:bCs/>
          <w:szCs w:val="28"/>
        </w:rPr>
        <w:t>Độc lập - Tự do - Hạnh phúc</w:t>
      </w:r>
    </w:p>
    <w:p w:rsidR="005663E2" w:rsidRPr="00CD0B4C" w:rsidRDefault="00526B75" w:rsidP="00974D5C">
      <w:pPr>
        <w:tabs>
          <w:tab w:val="left" w:pos="720"/>
          <w:tab w:val="left" w:pos="1440"/>
          <w:tab w:val="left" w:pos="2160"/>
          <w:tab w:val="left" w:pos="2880"/>
          <w:tab w:val="left" w:pos="3600"/>
          <w:tab w:val="left" w:pos="4320"/>
          <w:tab w:val="left" w:pos="5040"/>
          <w:tab w:val="left" w:pos="5520"/>
        </w:tabs>
        <w:spacing w:line="240" w:lineRule="auto"/>
        <w:rPr>
          <w:szCs w:val="28"/>
        </w:rPr>
      </w:pPr>
      <w:r w:rsidRPr="00CD0B4C">
        <w:rPr>
          <w:noProof/>
          <w:szCs w:val="28"/>
        </w:rPr>
        <mc:AlternateContent>
          <mc:Choice Requires="wps">
            <w:drawing>
              <wp:anchor distT="4294967294" distB="4294967294" distL="114300" distR="114300" simplePos="0" relativeHeight="251657216" behindDoc="0" locked="0" layoutInCell="1" allowOverlap="1" wp14:anchorId="45CD8785" wp14:editId="78D4DD91">
                <wp:simplePos x="0" y="0"/>
                <wp:positionH relativeFrom="column">
                  <wp:posOffset>3136789</wp:posOffset>
                </wp:positionH>
                <wp:positionV relativeFrom="paragraph">
                  <wp:posOffset>15240</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19011"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7pt,1.2pt" to="41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">
                <o:lock v:ext="edit" shapetype="f"/>
              </v:line>
            </w:pict>
          </mc:Fallback>
        </mc:AlternateContent>
      </w:r>
      <w:r w:rsidR="00C37439" w:rsidRPr="00CD0B4C">
        <w:rPr>
          <w:noProof/>
          <w:szCs w:val="28"/>
        </w:rPr>
        <mc:AlternateContent>
          <mc:Choice Requires="wps">
            <w:drawing>
              <wp:anchor distT="4294967294" distB="4294967294" distL="114300" distR="114300" simplePos="0" relativeHeight="251656192" behindDoc="0" locked="0" layoutInCell="1" allowOverlap="1" wp14:anchorId="2DD509C7" wp14:editId="60E4D508">
                <wp:simplePos x="0" y="0"/>
                <wp:positionH relativeFrom="column">
                  <wp:posOffset>519173</wp:posOffset>
                </wp:positionH>
                <wp:positionV relativeFrom="paragraph">
                  <wp:posOffset>2540</wp:posOffset>
                </wp:positionV>
                <wp:extent cx="9144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F38FA"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9pt,.2pt" to="11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">
                <o:lock v:ext="edit" shapetype="f"/>
              </v:line>
            </w:pict>
          </mc:Fallback>
        </mc:AlternateContent>
      </w:r>
      <w:r w:rsidR="005663E2" w:rsidRPr="00CD0B4C">
        <w:rPr>
          <w:szCs w:val="28"/>
        </w:rPr>
        <w:tab/>
      </w:r>
      <w:r w:rsidR="005663E2" w:rsidRPr="00CD0B4C">
        <w:rPr>
          <w:szCs w:val="28"/>
        </w:rPr>
        <w:tab/>
      </w:r>
      <w:r w:rsidR="00974D5C" w:rsidRPr="00CD0B4C">
        <w:rPr>
          <w:szCs w:val="28"/>
        </w:rPr>
        <w:tab/>
      </w:r>
    </w:p>
    <w:p w:rsidR="005663E2" w:rsidRPr="00CD0B4C" w:rsidRDefault="005663E2" w:rsidP="00974D5C">
      <w:pPr>
        <w:spacing w:line="240" w:lineRule="auto"/>
        <w:rPr>
          <w:szCs w:val="28"/>
        </w:rPr>
      </w:pPr>
      <w:r w:rsidRPr="00CD0B4C">
        <w:rPr>
          <w:sz w:val="24"/>
          <w:szCs w:val="24"/>
        </w:rPr>
        <w:t xml:space="preserve">      </w:t>
      </w:r>
      <w:r w:rsidR="00DA1A8E" w:rsidRPr="00CD0B4C">
        <w:rPr>
          <w:sz w:val="24"/>
          <w:szCs w:val="24"/>
        </w:rPr>
        <w:t xml:space="preserve"> </w:t>
      </w:r>
      <w:r w:rsidR="00B5540D" w:rsidRPr="00CD0B4C">
        <w:rPr>
          <w:sz w:val="24"/>
          <w:szCs w:val="24"/>
        </w:rPr>
        <w:t xml:space="preserve"> </w:t>
      </w:r>
      <w:r w:rsidR="00DA1A8E" w:rsidRPr="00CD0B4C">
        <w:rPr>
          <w:sz w:val="24"/>
          <w:szCs w:val="24"/>
        </w:rPr>
        <w:t xml:space="preserve">  </w:t>
      </w:r>
      <w:r w:rsidRPr="00CD0B4C">
        <w:rPr>
          <w:sz w:val="24"/>
          <w:szCs w:val="24"/>
        </w:rPr>
        <w:t xml:space="preserve">Số: </w:t>
      </w:r>
      <w:r w:rsidR="00F337CC" w:rsidRPr="00CD0B4C">
        <w:rPr>
          <w:sz w:val="24"/>
          <w:szCs w:val="24"/>
        </w:rPr>
        <w:t xml:space="preserve"> </w:t>
      </w:r>
      <w:r w:rsidR="00EA410D" w:rsidRPr="00CD0B4C">
        <w:rPr>
          <w:sz w:val="24"/>
          <w:szCs w:val="24"/>
        </w:rPr>
        <w:t xml:space="preserve">  </w:t>
      </w:r>
      <w:r w:rsidR="00F337CC" w:rsidRPr="00CD0B4C">
        <w:rPr>
          <w:sz w:val="24"/>
          <w:szCs w:val="24"/>
        </w:rPr>
        <w:t xml:space="preserve"> </w:t>
      </w:r>
      <w:r w:rsidR="00B5540D" w:rsidRPr="00CD0B4C">
        <w:rPr>
          <w:sz w:val="24"/>
          <w:szCs w:val="24"/>
        </w:rPr>
        <w:t xml:space="preserve">  </w:t>
      </w:r>
      <w:r w:rsidR="0064204F" w:rsidRPr="00CD0B4C">
        <w:rPr>
          <w:sz w:val="24"/>
          <w:szCs w:val="24"/>
        </w:rPr>
        <w:t xml:space="preserve">  </w:t>
      </w:r>
      <w:r w:rsidRPr="00CD0B4C">
        <w:rPr>
          <w:sz w:val="24"/>
          <w:szCs w:val="24"/>
        </w:rPr>
        <w:t>/BC-BTV</w:t>
      </w:r>
      <w:r w:rsidR="00B5540D" w:rsidRPr="00CD0B4C">
        <w:rPr>
          <w:szCs w:val="28"/>
        </w:rPr>
        <w:tab/>
      </w:r>
      <w:r w:rsidR="00B5540D" w:rsidRPr="00CD0B4C">
        <w:rPr>
          <w:szCs w:val="28"/>
        </w:rPr>
        <w:tab/>
      </w:r>
      <w:r w:rsidR="00B5540D" w:rsidRPr="00CD0B4C">
        <w:rPr>
          <w:szCs w:val="28"/>
        </w:rPr>
        <w:tab/>
        <w:t xml:space="preserve">     </w:t>
      </w:r>
      <w:r w:rsidR="002E78E6" w:rsidRPr="00CD0B4C">
        <w:rPr>
          <w:szCs w:val="28"/>
        </w:rPr>
        <w:t xml:space="preserve"> </w:t>
      </w:r>
      <w:r w:rsidRPr="00CD0B4C">
        <w:rPr>
          <w:szCs w:val="28"/>
        </w:rPr>
        <w:t xml:space="preserve"> </w:t>
      </w:r>
      <w:r w:rsidRPr="00CD0B4C">
        <w:rPr>
          <w:i/>
          <w:szCs w:val="28"/>
        </w:rPr>
        <w:t>Tây Ninh</w:t>
      </w:r>
      <w:r w:rsidRPr="00CD0B4C">
        <w:rPr>
          <w:i/>
          <w:iCs/>
          <w:szCs w:val="28"/>
        </w:rPr>
        <w:t xml:space="preserve">, ngày  </w:t>
      </w:r>
      <w:r w:rsidR="0064204F" w:rsidRPr="00CD0B4C">
        <w:rPr>
          <w:i/>
          <w:iCs/>
          <w:szCs w:val="28"/>
        </w:rPr>
        <w:t xml:space="preserve"> </w:t>
      </w:r>
      <w:r w:rsidR="001F0E8D" w:rsidRPr="00CD0B4C">
        <w:rPr>
          <w:i/>
          <w:iCs/>
          <w:szCs w:val="28"/>
        </w:rPr>
        <w:t xml:space="preserve"> </w:t>
      </w:r>
      <w:r w:rsidR="00934CB6" w:rsidRPr="00CD0B4C">
        <w:rPr>
          <w:i/>
          <w:iCs/>
          <w:szCs w:val="28"/>
        </w:rPr>
        <w:t xml:space="preserve">  </w:t>
      </w:r>
      <w:r w:rsidR="0064204F" w:rsidRPr="00CD0B4C">
        <w:rPr>
          <w:i/>
          <w:iCs/>
          <w:szCs w:val="28"/>
        </w:rPr>
        <w:t xml:space="preserve"> </w:t>
      </w:r>
      <w:r w:rsidRPr="00CD0B4C">
        <w:rPr>
          <w:i/>
          <w:iCs/>
          <w:szCs w:val="28"/>
        </w:rPr>
        <w:t xml:space="preserve">tháng </w:t>
      </w:r>
      <w:r w:rsidR="00875522">
        <w:rPr>
          <w:i/>
          <w:iCs/>
          <w:szCs w:val="28"/>
        </w:rPr>
        <w:t>11</w:t>
      </w:r>
      <w:r w:rsidR="00A0533D" w:rsidRPr="00CD0B4C">
        <w:rPr>
          <w:i/>
          <w:iCs/>
          <w:szCs w:val="28"/>
        </w:rPr>
        <w:t xml:space="preserve"> </w:t>
      </w:r>
      <w:r w:rsidRPr="00CD0B4C">
        <w:rPr>
          <w:i/>
          <w:iCs/>
          <w:szCs w:val="28"/>
        </w:rPr>
        <w:t>năm 202</w:t>
      </w:r>
      <w:r w:rsidR="009C3B63" w:rsidRPr="00CD0B4C">
        <w:rPr>
          <w:i/>
          <w:iCs/>
          <w:szCs w:val="28"/>
        </w:rPr>
        <w:t>4</w:t>
      </w:r>
    </w:p>
    <w:p w:rsidR="005663E2" w:rsidRPr="00CD0B4C" w:rsidRDefault="00E6087C" w:rsidP="00CB09B7">
      <w:pPr>
        <w:spacing w:line="276" w:lineRule="auto"/>
        <w:jc w:val="center"/>
        <w:rPr>
          <w:szCs w:val="28"/>
        </w:rPr>
      </w:pPr>
      <w:r>
        <w:rPr>
          <w:noProof/>
          <w:szCs w:val="28"/>
        </w:rPr>
        <mc:AlternateContent>
          <mc:Choice Requires="wps">
            <w:drawing>
              <wp:anchor distT="0" distB="0" distL="114300" distR="114300" simplePos="0" relativeHeight="251661312" behindDoc="0" locked="0" layoutInCell="1" allowOverlap="1">
                <wp:simplePos x="0" y="0"/>
                <wp:positionH relativeFrom="column">
                  <wp:posOffset>-532130</wp:posOffset>
                </wp:positionH>
                <wp:positionV relativeFrom="paragraph">
                  <wp:posOffset>207645</wp:posOffset>
                </wp:positionV>
                <wp:extent cx="1016000" cy="431800"/>
                <wp:effectExtent l="0" t="0" r="12700" b="25400"/>
                <wp:wrapNone/>
                <wp:docPr id="321711157" name="Rectangle 4"/>
                <wp:cNvGraphicFramePr/>
                <a:graphic xmlns:a="http://schemas.openxmlformats.org/drawingml/2006/main">
                  <a:graphicData uri="http://schemas.microsoft.com/office/word/2010/wordprocessingShape">
                    <wps:wsp>
                      <wps:cNvSpPr/>
                      <wps:spPr>
                        <a:xfrm>
                          <a:off x="0" y="0"/>
                          <a:ext cx="1016000" cy="431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087C" w:rsidRDefault="00E6087C" w:rsidP="00E6087C">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41.9pt;margin-top:16.35pt;width:80pt;height: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" fillcolor="white [3201]" strokecolor="#f79646 [3209]" strokeweight="2pt">
                <v:textbox>
                  <w:txbxContent>
                    <w:p w:rsidR="00E6087C" w:rsidRDefault="00E6087C" w:rsidP="00E6087C">
                      <w:pPr>
                        <w:jc w:val="center"/>
                      </w:pPr>
                      <w:r>
                        <w:t>Dự thảo</w:t>
                      </w:r>
                    </w:p>
                  </w:txbxContent>
                </v:textbox>
              </v:rect>
            </w:pict>
          </mc:Fallback>
        </mc:AlternateContent>
      </w:r>
    </w:p>
    <w:p w:rsidR="005663E2" w:rsidRPr="00CD0B4C" w:rsidRDefault="005663E2" w:rsidP="00B5540D">
      <w:pPr>
        <w:spacing w:line="240" w:lineRule="auto"/>
        <w:jc w:val="center"/>
        <w:rPr>
          <w:b/>
          <w:szCs w:val="28"/>
        </w:rPr>
      </w:pPr>
      <w:r w:rsidRPr="00CD0B4C">
        <w:rPr>
          <w:b/>
          <w:szCs w:val="28"/>
        </w:rPr>
        <w:t>BÁO CÁO</w:t>
      </w:r>
    </w:p>
    <w:p w:rsidR="005663E2" w:rsidRPr="00CD0B4C" w:rsidRDefault="005663E2" w:rsidP="00B5540D">
      <w:pPr>
        <w:tabs>
          <w:tab w:val="center" w:pos="4950"/>
        </w:tabs>
        <w:spacing w:line="240" w:lineRule="auto"/>
        <w:jc w:val="center"/>
        <w:rPr>
          <w:b/>
          <w:szCs w:val="28"/>
        </w:rPr>
      </w:pPr>
      <w:r w:rsidRPr="00CD0B4C">
        <w:rPr>
          <w:b/>
          <w:szCs w:val="28"/>
        </w:rPr>
        <w:t xml:space="preserve">Hoạt động phong trào phụ nữ </w:t>
      </w:r>
      <w:r w:rsidR="003C1A04" w:rsidRPr="00CD0B4C">
        <w:rPr>
          <w:b/>
          <w:szCs w:val="28"/>
        </w:rPr>
        <w:t>năm 202</w:t>
      </w:r>
      <w:r w:rsidR="009C3B63" w:rsidRPr="00CD0B4C">
        <w:rPr>
          <w:b/>
          <w:szCs w:val="28"/>
        </w:rPr>
        <w:t>4</w:t>
      </w:r>
      <w:r w:rsidRPr="00CD0B4C">
        <w:rPr>
          <w:b/>
          <w:szCs w:val="28"/>
        </w:rPr>
        <w:t>,</w:t>
      </w:r>
    </w:p>
    <w:p w:rsidR="005663E2" w:rsidRPr="00CD0B4C" w:rsidRDefault="005663E2" w:rsidP="00B5540D">
      <w:pPr>
        <w:spacing w:line="240" w:lineRule="auto"/>
        <w:jc w:val="center"/>
        <w:rPr>
          <w:b/>
          <w:szCs w:val="28"/>
        </w:rPr>
      </w:pPr>
      <w:r w:rsidRPr="00CD0B4C">
        <w:rPr>
          <w:b/>
          <w:szCs w:val="28"/>
        </w:rPr>
        <w:t xml:space="preserve">phương hướng nhiệm vụ </w:t>
      </w:r>
      <w:r w:rsidR="00DE2EB0" w:rsidRPr="00CD0B4C">
        <w:rPr>
          <w:b/>
          <w:szCs w:val="28"/>
        </w:rPr>
        <w:t xml:space="preserve">năm </w:t>
      </w:r>
      <w:r w:rsidRPr="00CD0B4C">
        <w:rPr>
          <w:b/>
          <w:szCs w:val="28"/>
        </w:rPr>
        <w:t>202</w:t>
      </w:r>
      <w:r w:rsidR="009C3B63" w:rsidRPr="00CD0B4C">
        <w:rPr>
          <w:b/>
          <w:szCs w:val="28"/>
        </w:rPr>
        <w:t>5</w:t>
      </w:r>
    </w:p>
    <w:p w:rsidR="00DE2EB0" w:rsidRPr="00CD0B4C" w:rsidRDefault="00C37439" w:rsidP="00566F1E">
      <w:pPr>
        <w:spacing w:line="276" w:lineRule="auto"/>
        <w:jc w:val="center"/>
        <w:rPr>
          <w:b/>
          <w:szCs w:val="28"/>
        </w:rPr>
      </w:pPr>
      <w:r w:rsidRPr="00CD0B4C">
        <w:rPr>
          <w:noProof/>
          <w:szCs w:val="28"/>
        </w:rPr>
        <mc:AlternateContent>
          <mc:Choice Requires="wps">
            <w:drawing>
              <wp:anchor distT="0" distB="0" distL="114300" distR="114300" simplePos="0" relativeHeight="251660288" behindDoc="0" locked="0" layoutInCell="1" allowOverlap="1" wp14:anchorId="3D91D7E4" wp14:editId="1F141E9F">
                <wp:simplePos x="0" y="0"/>
                <wp:positionH relativeFrom="column">
                  <wp:posOffset>2700655</wp:posOffset>
                </wp:positionH>
                <wp:positionV relativeFrom="paragraph">
                  <wp:posOffset>38663</wp:posOffset>
                </wp:positionV>
                <wp:extent cx="758825" cy="0"/>
                <wp:effectExtent l="0" t="0" r="222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82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18D2B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5pt,3.05pt" to="27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" strokecolor="black [3040]"/>
            </w:pict>
          </mc:Fallback>
        </mc:AlternateContent>
      </w:r>
    </w:p>
    <w:p w:rsidR="00DE2EB0" w:rsidRPr="00E6087C" w:rsidRDefault="005663E2" w:rsidP="00E6087C">
      <w:pPr>
        <w:spacing w:before="120" w:after="120" w:line="240" w:lineRule="auto"/>
        <w:ind w:firstLine="567"/>
        <w:rPr>
          <w:sz w:val="27"/>
          <w:szCs w:val="27"/>
        </w:rPr>
      </w:pPr>
      <w:r w:rsidRPr="00E6087C">
        <w:rPr>
          <w:sz w:val="27"/>
          <w:szCs w:val="27"/>
        </w:rPr>
        <w:t>Thực hiện chỉ đạ</w:t>
      </w:r>
      <w:r w:rsidR="00A84108" w:rsidRPr="00E6087C">
        <w:rPr>
          <w:sz w:val="27"/>
          <w:szCs w:val="27"/>
        </w:rPr>
        <w:t>o của Trung ương Hội Liên hiệp P</w:t>
      </w:r>
      <w:r w:rsidR="00A5059D" w:rsidRPr="00E6087C">
        <w:rPr>
          <w:sz w:val="27"/>
          <w:szCs w:val="27"/>
        </w:rPr>
        <w:t>hụ nữ (LHPN) Việt Nam và Tỉnh ủy</w:t>
      </w:r>
      <w:r w:rsidRPr="00E6087C">
        <w:rPr>
          <w:sz w:val="27"/>
          <w:szCs w:val="27"/>
        </w:rPr>
        <w:t xml:space="preserve"> Tây Ninh, Ban Thường vụ Hội LHPN tỉnh báo cáo kết quả hoạt động năm 202</w:t>
      </w:r>
      <w:r w:rsidR="009C3B63" w:rsidRPr="00E6087C">
        <w:rPr>
          <w:sz w:val="27"/>
          <w:szCs w:val="27"/>
        </w:rPr>
        <w:t>4</w:t>
      </w:r>
      <w:r w:rsidRPr="00E6087C">
        <w:rPr>
          <w:sz w:val="27"/>
          <w:szCs w:val="27"/>
        </w:rPr>
        <w:t xml:space="preserve"> như sau:</w:t>
      </w:r>
    </w:p>
    <w:p w:rsidR="006713B9" w:rsidRPr="00E6087C" w:rsidRDefault="00DE2EB0" w:rsidP="00E6087C">
      <w:pPr>
        <w:spacing w:before="120" w:after="120" w:line="240" w:lineRule="auto"/>
        <w:ind w:firstLine="567"/>
        <w:rPr>
          <w:b/>
          <w:sz w:val="27"/>
          <w:szCs w:val="27"/>
        </w:rPr>
      </w:pPr>
      <w:r w:rsidRPr="00E6087C">
        <w:rPr>
          <w:b/>
          <w:sz w:val="27"/>
          <w:szCs w:val="27"/>
        </w:rPr>
        <w:t>I. Phần mở đầu</w:t>
      </w:r>
    </w:p>
    <w:p w:rsidR="00573C41" w:rsidRPr="00E6087C" w:rsidRDefault="00573C41" w:rsidP="00E6087C">
      <w:pPr>
        <w:spacing w:before="120" w:after="120" w:line="240" w:lineRule="auto"/>
        <w:ind w:firstLine="540"/>
        <w:rPr>
          <w:b/>
          <w:sz w:val="27"/>
          <w:szCs w:val="27"/>
          <w:lang w:val="af-ZA"/>
        </w:rPr>
      </w:pPr>
      <w:r w:rsidRPr="00E6087C">
        <w:rPr>
          <w:sz w:val="27"/>
          <w:szCs w:val="27"/>
          <w:lang w:val="af-ZA"/>
        </w:rPr>
        <w:t xml:space="preserve">Trong năm 2024, tình hình tư tưởng, </w:t>
      </w:r>
      <w:r w:rsidRPr="00E6087C">
        <w:rPr>
          <w:sz w:val="27"/>
          <w:szCs w:val="27"/>
        </w:rPr>
        <w:t xml:space="preserve">tâm trạng </w:t>
      </w:r>
      <w:r w:rsidRPr="00E6087C">
        <w:rPr>
          <w:sz w:val="27"/>
          <w:szCs w:val="27"/>
          <w:lang w:val="af-ZA"/>
        </w:rPr>
        <w:t xml:space="preserve">của các tầng lớp phụ nữ </w:t>
      </w:r>
      <w:r w:rsidRPr="00E6087C">
        <w:rPr>
          <w:sz w:val="27"/>
          <w:szCs w:val="27"/>
        </w:rPr>
        <w:t xml:space="preserve">trước, trong và sau dịp Tết Nguyên đán cơ bản ổn định; hội viên phụ nữ và nhân dân tin tưởng, phấn khởi về những thành tựu kinh tế - văn hóa - xã hội của đất nước, của tỉnh; từ đó </w:t>
      </w:r>
      <w:r w:rsidRPr="00E6087C">
        <w:rPr>
          <w:sz w:val="27"/>
          <w:szCs w:val="27"/>
          <w:lang w:val="vi-VN"/>
        </w:rPr>
        <w:t>tích cực</w:t>
      </w:r>
      <w:r w:rsidRPr="00E6087C">
        <w:rPr>
          <w:sz w:val="27"/>
          <w:szCs w:val="27"/>
        </w:rPr>
        <w:t xml:space="preserve"> tham gia</w:t>
      </w:r>
      <w:r w:rsidRPr="00E6087C">
        <w:rPr>
          <w:sz w:val="27"/>
          <w:szCs w:val="27"/>
          <w:lang w:val="vi-VN"/>
        </w:rPr>
        <w:t xml:space="preserve"> thực hiện </w:t>
      </w:r>
      <w:r w:rsidR="00E63FE5" w:rsidRPr="00E6087C">
        <w:rPr>
          <w:sz w:val="27"/>
          <w:szCs w:val="27"/>
        </w:rPr>
        <w:t>PTTĐ</w:t>
      </w:r>
      <w:r w:rsidRPr="00E6087C">
        <w:rPr>
          <w:sz w:val="27"/>
          <w:szCs w:val="27"/>
          <w:lang w:val="vi-VN"/>
        </w:rPr>
        <w:t>, các nhiệm vụ trọng tâm của Hội</w:t>
      </w:r>
      <w:r w:rsidRPr="00E6087C">
        <w:rPr>
          <w:sz w:val="27"/>
          <w:szCs w:val="27"/>
        </w:rPr>
        <w:t xml:space="preserve"> cũng như của địa phương.</w:t>
      </w:r>
      <w:r w:rsidRPr="00E6087C">
        <w:rPr>
          <w:b/>
          <w:sz w:val="27"/>
          <w:szCs w:val="27"/>
        </w:rPr>
        <w:t xml:space="preserve"> </w:t>
      </w:r>
      <w:r w:rsidRPr="00E6087C">
        <w:rPr>
          <w:sz w:val="27"/>
          <w:szCs w:val="27"/>
        </w:rPr>
        <w:t xml:space="preserve">Tích cực tham gia các hoạt động trong khuôn khổ Đại hội Mặt trận Tổ quốc Việt Nam các cấp nhiệm kỳ 2024 - 2029; </w:t>
      </w:r>
      <w:r w:rsidRPr="00E6087C">
        <w:rPr>
          <w:sz w:val="27"/>
          <w:szCs w:val="27"/>
          <w:lang w:val="ca-ES"/>
        </w:rPr>
        <w:t>tuyên truyền các bài viết, các t</w:t>
      </w:r>
      <w:r w:rsidRPr="00E6087C">
        <w:rPr>
          <w:bCs/>
          <w:iCs/>
          <w:sz w:val="27"/>
          <w:szCs w:val="27"/>
          <w:lang w:val="pl-PL"/>
        </w:rPr>
        <w:t xml:space="preserve">ác phẩm, </w:t>
      </w:r>
      <w:r w:rsidRPr="00E6087C">
        <w:rPr>
          <w:sz w:val="27"/>
          <w:szCs w:val="27"/>
        </w:rPr>
        <w:t>cống hiến, đóng góp to lớn của Tổng Bí thư Nguyễn Phú Trọng đối với Đảng và dân tộc ta; tuyên truyền, lan tỏa tình cảm tốt đẹp của Đảng bộ, chính quyền, cán bộ, đảng viên, nhân dân tỉnh Tây Ninh nói chung và các tầng lớp phụ nữ Tây Ninh nói riêng dành cho Tổng Bí thư…</w:t>
      </w:r>
      <w:r w:rsidRPr="00E6087C">
        <w:rPr>
          <w:sz w:val="27"/>
          <w:szCs w:val="27"/>
          <w:lang w:val="af-ZA"/>
        </w:rPr>
        <w:t xml:space="preserve"> Công tác an sinh xã hội, chăm lo, thăm hỏi hội viên phụ nữ có hoàn cảnh khó khăn, địa bàn biên giới, vùng có đông đồng bào dân tộc thiểu số, các gia đình chính sách, Mẹ Việt Nam anh hùng được các cấp Hội quan tâm thực hiện, góp phần </w:t>
      </w:r>
      <w:r w:rsidRPr="00E6087C">
        <w:rPr>
          <w:sz w:val="27"/>
          <w:szCs w:val="27"/>
          <w:shd w:val="clear" w:color="auto" w:fill="FFFFFF"/>
        </w:rPr>
        <w:t>giúp các gia đình có hoàn cảnh khó khăn vươn lên trong cuộc sống.</w:t>
      </w:r>
    </w:p>
    <w:p w:rsidR="009C3B63" w:rsidRPr="00E6087C" w:rsidRDefault="00573C41" w:rsidP="00E6087C">
      <w:pPr>
        <w:spacing w:before="120" w:after="120" w:line="240" w:lineRule="auto"/>
        <w:ind w:firstLine="540"/>
        <w:rPr>
          <w:b/>
          <w:sz w:val="27"/>
          <w:szCs w:val="27"/>
          <w:lang w:val="af-ZA"/>
        </w:rPr>
      </w:pPr>
      <w:r w:rsidRPr="00E6087C">
        <w:rPr>
          <w:spacing w:val="-4"/>
          <w:sz w:val="27"/>
          <w:szCs w:val="27"/>
        </w:rPr>
        <w:t>Tuy nhiên, trong năm xảy ra</w:t>
      </w:r>
      <w:r w:rsidR="00D55B2E" w:rsidRPr="00E6087C">
        <w:rPr>
          <w:spacing w:val="-4"/>
          <w:sz w:val="27"/>
          <w:szCs w:val="27"/>
        </w:rPr>
        <w:t xml:space="preserve"> 22 v</w:t>
      </w:r>
      <w:r w:rsidRPr="00E6087C">
        <w:rPr>
          <w:spacing w:val="-4"/>
          <w:sz w:val="27"/>
          <w:szCs w:val="27"/>
        </w:rPr>
        <w:t>ụ việc</w:t>
      </w:r>
      <w:r w:rsidR="007A4427">
        <w:rPr>
          <w:spacing w:val="-4"/>
          <w:sz w:val="27"/>
          <w:szCs w:val="27"/>
        </w:rPr>
        <w:t xml:space="preserve"> </w:t>
      </w:r>
      <w:r w:rsidRPr="00E6087C">
        <w:rPr>
          <w:spacing w:val="-4"/>
          <w:sz w:val="27"/>
          <w:szCs w:val="27"/>
        </w:rPr>
        <w:t xml:space="preserve">liên quan đến phụ nữ, trẻ em. </w:t>
      </w:r>
      <w:r w:rsidRPr="00E6087C">
        <w:rPr>
          <w:sz w:val="27"/>
          <w:szCs w:val="27"/>
          <w:lang w:val="af-ZA"/>
        </w:rPr>
        <w:t xml:space="preserve">Hội LHPN tỉnh đã chỉ đạo Hội LHPN huyện, xã hỗ trợ, chăm lo kịp thời, đồng thời chủ động phối hợp ngành chức năng giải quyết đảm bảo trình tự, sớm thông tin kết quả, tạo điều kiện thuận lợi cho Hội </w:t>
      </w:r>
      <w:r w:rsidRPr="00E6087C">
        <w:rPr>
          <w:sz w:val="27"/>
          <w:szCs w:val="27"/>
          <w:lang w:val="vi-VN"/>
        </w:rPr>
        <w:t>LHPN</w:t>
      </w:r>
      <w:r w:rsidRPr="00E6087C">
        <w:rPr>
          <w:sz w:val="27"/>
          <w:szCs w:val="27"/>
          <w:lang w:val="af-ZA"/>
        </w:rPr>
        <w:t xml:space="preserve"> bảo vệ quyền lợi, lợi ích hợp pháp, chính đáng của trẻ em. </w:t>
      </w:r>
    </w:p>
    <w:p w:rsidR="009C3B63" w:rsidRPr="00E6087C" w:rsidRDefault="006F23EE" w:rsidP="00E6087C">
      <w:pPr>
        <w:spacing w:before="120" w:after="120" w:line="240" w:lineRule="auto"/>
        <w:ind w:firstLine="567"/>
        <w:rPr>
          <w:b/>
          <w:sz w:val="27"/>
          <w:szCs w:val="27"/>
        </w:rPr>
      </w:pPr>
      <w:r w:rsidRPr="00E6087C">
        <w:rPr>
          <w:b/>
          <w:sz w:val="27"/>
          <w:szCs w:val="27"/>
        </w:rPr>
        <w:t xml:space="preserve">II. Kết quả công tác Hội </w:t>
      </w:r>
    </w:p>
    <w:p w:rsidR="006B4FCE" w:rsidRPr="00E6087C" w:rsidRDefault="006F23EE" w:rsidP="00E6087C">
      <w:pPr>
        <w:spacing w:before="120" w:after="120" w:line="240" w:lineRule="auto"/>
        <w:ind w:firstLine="567"/>
        <w:rPr>
          <w:b/>
          <w:sz w:val="27"/>
          <w:szCs w:val="27"/>
        </w:rPr>
      </w:pPr>
      <w:r w:rsidRPr="00E6087C">
        <w:rPr>
          <w:b/>
          <w:sz w:val="27"/>
          <w:szCs w:val="27"/>
        </w:rPr>
        <w:t xml:space="preserve">1. Công tác chỉ đạo triển khai </w:t>
      </w:r>
      <w:r w:rsidR="006B4FCE" w:rsidRPr="00E6087C">
        <w:rPr>
          <w:b/>
          <w:sz w:val="27"/>
          <w:szCs w:val="27"/>
        </w:rPr>
        <w:t>thực hiện</w:t>
      </w:r>
    </w:p>
    <w:p w:rsidR="00595DEA" w:rsidRPr="00E6087C" w:rsidRDefault="00595DEA" w:rsidP="00E6087C">
      <w:pPr>
        <w:spacing w:before="120" w:after="120" w:line="240" w:lineRule="auto"/>
        <w:ind w:firstLine="567"/>
        <w:rPr>
          <w:sz w:val="27"/>
          <w:szCs w:val="27"/>
        </w:rPr>
      </w:pPr>
      <w:r w:rsidRPr="00E6087C">
        <w:rPr>
          <w:sz w:val="27"/>
          <w:szCs w:val="27"/>
        </w:rPr>
        <w:t xml:space="preserve">Trên cơ sở chỉ đạo của Tỉnh ủy và Trung ương Hội LHPN Việt Nam, tỉnh Hội đã khẩn trương xây dựng, định hướng và triển khai thang điểm các tiêu chí thi đua năm 2024 với chủ đề “Tăng cường ứng dụng công nghệ thông tin (CNTT) trong hoạt động Hội” gắn với </w:t>
      </w:r>
      <w:r w:rsidR="00E63FE5" w:rsidRPr="00E6087C">
        <w:rPr>
          <w:sz w:val="27"/>
          <w:szCs w:val="27"/>
        </w:rPr>
        <w:t>PTTĐ</w:t>
      </w:r>
      <w:r w:rsidRPr="00E6087C">
        <w:rPr>
          <w:sz w:val="27"/>
          <w:szCs w:val="27"/>
        </w:rPr>
        <w:t xml:space="preserve"> “Phụ nữ Tây Ninh tự tin, trách nhiệm và tiến bộ” và việc “Học tập và làm theo tư tưởng, đạo đức, phong cách Hồ Chí Minh”. Nội dung thi đua theo hướng trọng tâm, </w:t>
      </w:r>
      <w:r w:rsidRPr="00E6087C">
        <w:rPr>
          <w:rFonts w:eastAsia="Gulim"/>
          <w:sz w:val="27"/>
          <w:szCs w:val="27"/>
        </w:rPr>
        <w:t xml:space="preserve">trọng điểm, </w:t>
      </w:r>
      <w:r w:rsidRPr="00E6087C">
        <w:rPr>
          <w:sz w:val="27"/>
          <w:szCs w:val="27"/>
        </w:rPr>
        <w:t xml:space="preserve">thực chất và phát huy được nội lực của các cấp Hội </w:t>
      </w:r>
      <w:r w:rsidRPr="00E6087C">
        <w:rPr>
          <w:rFonts w:eastAsia="Gulim"/>
          <w:sz w:val="27"/>
          <w:szCs w:val="27"/>
        </w:rPr>
        <w:t xml:space="preserve">gắn với tình hình thực tế, đặc thù của địa phương. </w:t>
      </w:r>
      <w:r w:rsidRPr="00E6087C">
        <w:rPr>
          <w:sz w:val="27"/>
          <w:szCs w:val="27"/>
        </w:rPr>
        <w:t xml:space="preserve">Kết quả 100% đơn vị cấp huyện đăng ký hoàn thành xuất sắc nhiệm vụ năm 2024. </w:t>
      </w:r>
    </w:p>
    <w:p w:rsidR="009C3B63" w:rsidRPr="00E6087C" w:rsidRDefault="00595DEA" w:rsidP="00E6087C">
      <w:pPr>
        <w:spacing w:before="120" w:after="120" w:line="240" w:lineRule="auto"/>
        <w:ind w:firstLine="567"/>
        <w:rPr>
          <w:sz w:val="27"/>
          <w:szCs w:val="27"/>
        </w:rPr>
      </w:pPr>
      <w:r w:rsidRPr="00E6087C">
        <w:rPr>
          <w:sz w:val="27"/>
          <w:szCs w:val="27"/>
        </w:rPr>
        <w:t xml:space="preserve">Chỉ đạo các cấp Hội căn cứ vào hướng dẫn của Hội cấp trên để xây dựng Chương trình/kế hoạch thực hiện phù hợp, phát huy tính chủ động, sáng tạo của các cấp Hội, tổ chức đăng ký về tỉnh Hội các nội dung về mô hình mới, cách làm hay; triển khai các hoạt động trong các cấp Hội tạo khí thế thi đua sôi nổi, thực hiện hiệu quả các nhiệm vụ trọng </w:t>
      </w:r>
      <w:r w:rsidRPr="00E6087C">
        <w:rPr>
          <w:sz w:val="27"/>
          <w:szCs w:val="27"/>
        </w:rPr>
        <w:lastRenderedPageBreak/>
        <w:t>tâm của Hội nhất là hướng dẫn các cấp hội thực hiện đánh giá sơ kết giữa nhiệm kỳ thực hiện Nghị quyết Đại hội đại biểu Phụ nữ toàn quốc lần thứ XIII, Nghị quyết Đại hội đại biểu Phụ nữ tỉnh Tây Ninh lần thứ XIV.</w:t>
      </w:r>
    </w:p>
    <w:p w:rsidR="009C3B63" w:rsidRPr="00E6087C" w:rsidRDefault="006F23EE" w:rsidP="00E6087C">
      <w:pPr>
        <w:spacing w:before="120" w:after="120" w:line="240" w:lineRule="auto"/>
        <w:ind w:firstLine="567"/>
        <w:rPr>
          <w:b/>
          <w:sz w:val="27"/>
          <w:szCs w:val="27"/>
        </w:rPr>
      </w:pPr>
      <w:r w:rsidRPr="00E6087C">
        <w:rPr>
          <w:b/>
          <w:sz w:val="27"/>
          <w:szCs w:val="27"/>
        </w:rPr>
        <w:t xml:space="preserve">2. Kết quả thực hiện các </w:t>
      </w:r>
      <w:r w:rsidR="006B4FCE" w:rsidRPr="00E6087C">
        <w:rPr>
          <w:b/>
          <w:sz w:val="27"/>
          <w:szCs w:val="27"/>
        </w:rPr>
        <w:t>hoạt động trọng tâm</w:t>
      </w:r>
    </w:p>
    <w:p w:rsidR="00257FD9" w:rsidRPr="00E6087C" w:rsidRDefault="006F23EE" w:rsidP="00E6087C">
      <w:pPr>
        <w:spacing w:before="120" w:after="120" w:line="240" w:lineRule="auto"/>
        <w:ind w:firstLine="567"/>
        <w:rPr>
          <w:b/>
          <w:sz w:val="27"/>
          <w:szCs w:val="27"/>
        </w:rPr>
      </w:pPr>
      <w:r w:rsidRPr="00E6087C">
        <w:rPr>
          <w:b/>
          <w:sz w:val="27"/>
          <w:szCs w:val="27"/>
        </w:rPr>
        <w:t>2.1</w:t>
      </w:r>
      <w:r w:rsidR="00B50CB0" w:rsidRPr="00E6087C">
        <w:rPr>
          <w:b/>
          <w:sz w:val="27"/>
          <w:szCs w:val="27"/>
        </w:rPr>
        <w:t>.</w:t>
      </w:r>
      <w:r w:rsidRPr="00E6087C">
        <w:rPr>
          <w:b/>
          <w:sz w:val="27"/>
          <w:szCs w:val="27"/>
        </w:rPr>
        <w:t xml:space="preserve"> Kết quả thực hiện </w:t>
      </w:r>
      <w:r w:rsidR="002F7E26" w:rsidRPr="00E6087C">
        <w:rPr>
          <w:b/>
          <w:sz w:val="27"/>
          <w:szCs w:val="27"/>
        </w:rPr>
        <w:t>Chủ đề năm</w:t>
      </w:r>
      <w:r w:rsidR="00B443CF" w:rsidRPr="00E6087C">
        <w:rPr>
          <w:b/>
          <w:sz w:val="27"/>
          <w:szCs w:val="27"/>
        </w:rPr>
        <w:t xml:space="preserve"> </w:t>
      </w:r>
    </w:p>
    <w:p w:rsidR="001B22DB" w:rsidRPr="00E6087C" w:rsidRDefault="001B22DB" w:rsidP="00E6087C">
      <w:pPr>
        <w:spacing w:before="120" w:after="120" w:line="240" w:lineRule="auto"/>
        <w:ind w:firstLine="567"/>
        <w:rPr>
          <w:b/>
          <w:sz w:val="27"/>
          <w:szCs w:val="27"/>
        </w:rPr>
      </w:pPr>
      <w:r w:rsidRPr="00E6087C">
        <w:rPr>
          <w:bCs/>
          <w:sz w:val="27"/>
          <w:szCs w:val="27"/>
        </w:rPr>
        <w:t>Tỉnh Hội khuyến khích sự chủ động, sáng tạo của các cấp hội trong việc ứng dụng CNTT thông qua cuộc thi cấp tỉnh “Ứng dụng CNTT trong tổ chức sinh hoạt hội" năm 2024 và nhận được 54 sản phẩm dự thi</w:t>
      </w:r>
      <w:r w:rsidRPr="00E6087C">
        <w:rPr>
          <w:b/>
          <w:sz w:val="27"/>
          <w:szCs w:val="27"/>
        </w:rPr>
        <w:t xml:space="preserve"> </w:t>
      </w:r>
      <w:r w:rsidRPr="00E6087C">
        <w:rPr>
          <w:bCs/>
          <w:sz w:val="27"/>
          <w:szCs w:val="27"/>
        </w:rPr>
        <w:t>là sản phẩm, giải pháp ứng dụng các phần mềm, công cụ kỹ thuật số, nền tảng số như: zalo, powerpoint, canva, capcut, thiết kế trò chơi trực tuyến trên phần mềm Kahoot, Quizizz…nhằm phục vụ công tác tuyên truyền và nâng cao chất lượng sinh hoạt chi, tổ hội. Các sản phẩm rất đa dạng, đáp ứng thể lệ của cuộc thi. Đặc biệt một số video có sự đầu tư nghiêm túc về công sức, trí tuệ, có tính khả thi trong thực tiễn; trong đó cán bộ, hội viên phụ nữ đã tự đọc, cắt, dựng các video có chất lượng. Hội LHPN tỉnh đã trao giải cho 10 sản phẩm xuất sắc nhất đồng thời lựa chọn 05/10 sản phẩm xuất sắc nhất tham gia thi ở Trung ương Hội LHPN Việt Nam. Đẩy mạnh hỗ trợ cán bộ, hội viên, phụ nữ tham gia chuyển đổi số thông qua các hoạt động như tập huấn, hướng dẫn, nâng cao nhận thức, năng lực cho đội ngũ Chủ tịch, Phó Chủ tịch Hội LHPN cấp cơ sở và Chi hội trưởng, Chi hội phó về cách thức khai thác hiệu quả các nền tảng xã hội, kỹ năng viết tin bài, dùng phần mềm ứng dụng để thiết kế sản phẩm truyền thông trực quan sinh động video ngắn và infographic, cách sử dụng các phần mềm trong hệ thống Hội. Hiện nay, 100% cơ sở Hội trên địa bàn tỉnh được trang bị máy tính, có kết nối mạng và khai thác tốt các nền tảng mạng trong công tác tuyên truyền, nắm bắt và định hướng dư luận xã hội.</w:t>
      </w:r>
      <w:r w:rsidR="004B3221" w:rsidRPr="00E6087C">
        <w:rPr>
          <w:bCs/>
          <w:sz w:val="27"/>
          <w:szCs w:val="27"/>
        </w:rPr>
        <w:t xml:space="preserve"> </w:t>
      </w:r>
      <w:r w:rsidR="004B3221" w:rsidRPr="00E6087C">
        <w:rPr>
          <w:bCs/>
          <w:iCs/>
          <w:sz w:val="27"/>
          <w:szCs w:val="27"/>
        </w:rPr>
        <w:t>Trong năm, website tỉnh Hội đã đăng tải 573 tin, bài với gần 500.000 lượt xem và tương tác, thu hút 905.969 lượt người truy cập website; 100% huyện, cơ sở có tin, bài được đăng tải trên Website Hội LHPN tỉnh.</w:t>
      </w:r>
    </w:p>
    <w:p w:rsidR="00595DEA" w:rsidRPr="00E6087C" w:rsidRDefault="003E7257" w:rsidP="00E6087C">
      <w:pPr>
        <w:spacing w:before="120" w:after="120" w:line="240" w:lineRule="auto"/>
        <w:ind w:firstLine="567"/>
        <w:rPr>
          <w:b/>
          <w:sz w:val="27"/>
          <w:szCs w:val="27"/>
        </w:rPr>
      </w:pPr>
      <w:r w:rsidRPr="00E6087C">
        <w:rPr>
          <w:b/>
          <w:sz w:val="27"/>
          <w:szCs w:val="27"/>
        </w:rPr>
        <w:t xml:space="preserve">2.2 </w:t>
      </w:r>
      <w:r w:rsidR="009102BD" w:rsidRPr="00E6087C">
        <w:rPr>
          <w:b/>
          <w:sz w:val="27"/>
          <w:szCs w:val="27"/>
        </w:rPr>
        <w:t xml:space="preserve">Thực hiện </w:t>
      </w:r>
      <w:r w:rsidRPr="00E6087C">
        <w:rPr>
          <w:b/>
          <w:sz w:val="27"/>
          <w:szCs w:val="27"/>
        </w:rPr>
        <w:t xml:space="preserve">PTTĐ “Phụ nữ Tây Ninh tự tin, trách nhiệm và tiến bộ” </w:t>
      </w:r>
    </w:p>
    <w:p w:rsidR="00595DEA" w:rsidRPr="00E6087C" w:rsidRDefault="00595DEA" w:rsidP="00E6087C">
      <w:pPr>
        <w:spacing w:before="120" w:after="120" w:line="240" w:lineRule="auto"/>
        <w:ind w:firstLine="567"/>
        <w:rPr>
          <w:sz w:val="27"/>
          <w:szCs w:val="27"/>
        </w:rPr>
      </w:pPr>
      <w:r w:rsidRPr="00E6087C">
        <w:rPr>
          <w:bCs/>
          <w:sz w:val="27"/>
          <w:szCs w:val="27"/>
        </w:rPr>
        <w:t xml:space="preserve">Trên cơ sở hướng dẫn của tỉnh Hội, mỗi địa phương, đơn vị có những mô hình cách làm hay và phù hợp dung gắn với </w:t>
      </w:r>
      <w:r w:rsidRPr="00E6087C">
        <w:rPr>
          <w:sz w:val="27"/>
          <w:szCs w:val="27"/>
        </w:rPr>
        <w:t>học tập và làm theo tư tưởng, đạo đức, phong cách Hồ Chí Minh</w:t>
      </w:r>
      <w:r w:rsidRPr="00E6087C">
        <w:rPr>
          <w:bCs/>
          <w:sz w:val="27"/>
          <w:szCs w:val="27"/>
        </w:rPr>
        <w:t xml:space="preserve">. Tiêu biểu như </w:t>
      </w:r>
      <w:r w:rsidRPr="00E6087C">
        <w:rPr>
          <w:sz w:val="27"/>
          <w:szCs w:val="27"/>
          <w:lang w:val="af-ZA"/>
        </w:rPr>
        <w:t>thông qua các hoạt động truyền thông</w:t>
      </w:r>
      <w:r w:rsidRPr="00E6087C">
        <w:rPr>
          <w:sz w:val="27"/>
          <w:szCs w:val="27"/>
          <w:lang w:val="nl-NL"/>
        </w:rPr>
        <w:t xml:space="preserve">, các hội thi, tổ chức hành trình về nguồn ôn lại truyền thống tại các căn cứ lịch sử gắn biểu dương, khen thưởng tập thể có thành tích xuất sắc trong phong trào và triển khai nhiệm vụ công tác Hội; đặc biệt là thiết kế các sản phẩm truyền thông bằng các ứng dụng công nghệ thông tin; xây dựng video tuyên truyền, biểu dương điển hình, lan toả câu chuyện hay, ý nghĩa; thiết kế và ứng dụng trò chơi trực tuyến tìm hiểu về PTTĐ trong các buổi sinh hoạt Hội... Công tác biểu dương, khen thưởng các gương phụ nữ điển hình tiên tiến, các mô hình mới, việc làm tốt, cách làm hay tiếp tục được chú trọng. </w:t>
      </w:r>
      <w:r w:rsidR="00526B75" w:rsidRPr="00E6087C">
        <w:rPr>
          <w:sz w:val="27"/>
          <w:szCs w:val="27"/>
          <w:lang w:val="nl-NL"/>
        </w:rPr>
        <w:t>Đ</w:t>
      </w:r>
      <w:r w:rsidR="00526B75" w:rsidRPr="00E6087C">
        <w:rPr>
          <w:sz w:val="27"/>
          <w:szCs w:val="27"/>
        </w:rPr>
        <w:t>ã có 2.266 tập thể, cá nhân tiêu biểu trên các lĩnh vực được phát hiện, tuyên truyền và biểu dương</w:t>
      </w:r>
      <w:r w:rsidRPr="00E6087C">
        <w:rPr>
          <w:sz w:val="27"/>
          <w:szCs w:val="27"/>
        </w:rPr>
        <w:t xml:space="preserve">, trong đó có  tập thể, cá nhân được các cấp Hội khen thưởng và đề nghị các cấp khen thưởng. </w:t>
      </w:r>
      <w:r w:rsidRPr="00E6087C">
        <w:rPr>
          <w:sz w:val="27"/>
          <w:szCs w:val="27"/>
          <w:lang w:val="nl-NL"/>
        </w:rPr>
        <w:t xml:space="preserve">Bên cạnh đó, </w:t>
      </w:r>
      <w:r w:rsidRPr="00E6087C">
        <w:rPr>
          <w:sz w:val="27"/>
          <w:szCs w:val="27"/>
        </w:rPr>
        <w:t xml:space="preserve">Khu di tích cơ quan Trung ương Hội LHPN Giải phóng miền Nam Việt Nam sau khi được tôn tạo cũng trở thành địa chỉ đỏ, </w:t>
      </w:r>
      <w:r w:rsidRPr="00E6087C">
        <w:rPr>
          <w:sz w:val="27"/>
          <w:szCs w:val="27"/>
          <w:shd w:val="clear" w:color="auto" w:fill="FFFFFF"/>
        </w:rPr>
        <w:t>là điểm sinh hoạt truyền thống quan trọng cho cán bộ, hội viên, phụ nữ trên địa bàn tỉnh.</w:t>
      </w:r>
    </w:p>
    <w:p w:rsidR="009C3B63" w:rsidRPr="00E6087C" w:rsidRDefault="006F23EE" w:rsidP="00E6087C">
      <w:pPr>
        <w:spacing w:before="120" w:after="120" w:line="240" w:lineRule="auto"/>
        <w:ind w:firstLine="567"/>
        <w:rPr>
          <w:sz w:val="27"/>
          <w:szCs w:val="27"/>
        </w:rPr>
      </w:pPr>
      <w:r w:rsidRPr="00E6087C">
        <w:rPr>
          <w:b/>
          <w:sz w:val="27"/>
          <w:szCs w:val="27"/>
        </w:rPr>
        <w:t>2.</w:t>
      </w:r>
      <w:r w:rsidR="003E7257" w:rsidRPr="00E6087C">
        <w:rPr>
          <w:b/>
          <w:sz w:val="27"/>
          <w:szCs w:val="27"/>
        </w:rPr>
        <w:t>3</w:t>
      </w:r>
      <w:r w:rsidRPr="00E6087C">
        <w:rPr>
          <w:b/>
          <w:sz w:val="27"/>
          <w:szCs w:val="27"/>
        </w:rPr>
        <w:t xml:space="preserve">. </w:t>
      </w:r>
      <w:r w:rsidR="000562DF" w:rsidRPr="00E6087C">
        <w:rPr>
          <w:b/>
          <w:sz w:val="27"/>
          <w:szCs w:val="27"/>
        </w:rPr>
        <w:t>Kết quả thực hiện các chương trình Mục tiêu quốc gia</w:t>
      </w:r>
      <w:r w:rsidR="003144AB" w:rsidRPr="00E6087C">
        <w:rPr>
          <w:b/>
          <w:sz w:val="27"/>
          <w:szCs w:val="27"/>
        </w:rPr>
        <w:t xml:space="preserve"> (MTQG), các đề án của Chính phủ, chương trình phối hợp</w:t>
      </w:r>
    </w:p>
    <w:p w:rsidR="001F1106" w:rsidRPr="00E6087C" w:rsidRDefault="00D41DAD" w:rsidP="00E6087C">
      <w:pPr>
        <w:spacing w:before="120" w:after="120" w:line="240" w:lineRule="auto"/>
        <w:ind w:firstLine="567"/>
        <w:rPr>
          <w:b/>
          <w:bCs/>
          <w:sz w:val="27"/>
          <w:szCs w:val="27"/>
        </w:rPr>
      </w:pPr>
      <w:r w:rsidRPr="00E6087C">
        <w:rPr>
          <w:b/>
          <w:bCs/>
          <w:sz w:val="27"/>
          <w:szCs w:val="27"/>
        </w:rPr>
        <w:t xml:space="preserve">- </w:t>
      </w:r>
      <w:r w:rsidR="003144AB" w:rsidRPr="00E6087C">
        <w:rPr>
          <w:b/>
          <w:bCs/>
          <w:sz w:val="27"/>
          <w:szCs w:val="27"/>
        </w:rPr>
        <w:t>Chương trình MTQG xây dựng nông thôn mới:</w:t>
      </w:r>
    </w:p>
    <w:p w:rsidR="00496C71" w:rsidRPr="00E6087C" w:rsidRDefault="00573C41" w:rsidP="00E6087C">
      <w:pPr>
        <w:spacing w:before="120" w:after="120" w:line="240" w:lineRule="auto"/>
        <w:ind w:firstLine="567"/>
        <w:rPr>
          <w:b/>
          <w:sz w:val="27"/>
          <w:szCs w:val="27"/>
        </w:rPr>
      </w:pPr>
      <w:r w:rsidRPr="00E6087C">
        <w:rPr>
          <w:i/>
          <w:sz w:val="27"/>
          <w:szCs w:val="27"/>
        </w:rPr>
        <w:lastRenderedPageBreak/>
        <w:t xml:space="preserve">Tỉnh Hội: </w:t>
      </w:r>
      <w:r w:rsidRPr="00E6087C">
        <w:rPr>
          <w:sz w:val="27"/>
          <w:szCs w:val="27"/>
        </w:rPr>
        <w:t xml:space="preserve">Kịp thời ban hành các văn bản hướng dẫn các cấp Hội tiếp tục triển khai thực hiện chương trình, trọng tâm là thực hiện CVĐ xây dựng “Gia đình 5 không, 3 sạch”, “Gia đình 5 có, 3 sạch”; triển khai các hoạt động tại mô hình điểm </w:t>
      </w:r>
      <w:r w:rsidRPr="00E6087C">
        <w:rPr>
          <w:sz w:val="27"/>
          <w:szCs w:val="27"/>
          <w:shd w:val="clear" w:color="auto" w:fill="FFFFFF"/>
        </w:rPr>
        <w:t>“Chi hội phụ nữ 5 có, 3 sạch”, “Tổ phụ nữ giới thiệu việc làm” tại ấp Năm Trại, xã Trường Đông, thị xã Hòa Thành.</w:t>
      </w:r>
    </w:p>
    <w:p w:rsidR="00573C41" w:rsidRPr="00E6087C" w:rsidRDefault="00573C41" w:rsidP="00E6087C">
      <w:pPr>
        <w:spacing w:before="120" w:after="120" w:line="240" w:lineRule="auto"/>
        <w:ind w:firstLine="567"/>
        <w:rPr>
          <w:b/>
          <w:sz w:val="27"/>
          <w:szCs w:val="27"/>
        </w:rPr>
      </w:pPr>
      <w:r w:rsidRPr="00E6087C">
        <w:rPr>
          <w:sz w:val="27"/>
          <w:szCs w:val="27"/>
          <w:shd w:val="clear" w:color="auto" w:fill="FFFFFF"/>
        </w:rPr>
        <w:t>Tại mô hình điểm,</w:t>
      </w:r>
      <w:r w:rsidRPr="00E6087C">
        <w:rPr>
          <w:bCs/>
          <w:sz w:val="27"/>
          <w:szCs w:val="27"/>
        </w:rPr>
        <w:t xml:space="preserve"> tổ chức 02 cuộc truyền thông/160 người dự nội dung </w:t>
      </w:r>
      <w:r w:rsidRPr="00E6087C">
        <w:rPr>
          <w:bCs/>
          <w:spacing w:val="-4"/>
          <w:sz w:val="27"/>
          <w:szCs w:val="27"/>
        </w:rPr>
        <w:t>các tiêu chí CVĐ, tiêu chí xây dựng NTM nâng cao/kiểu mẫu, vai trò của hội viên, phụ nữ và nhân dân trong xây dựng NTM; ra quân thực hiện</w:t>
      </w:r>
      <w:r w:rsidRPr="00E6087C">
        <w:rPr>
          <w:bCs/>
          <w:sz w:val="27"/>
          <w:szCs w:val="27"/>
          <w:shd w:val="clear" w:color="auto" w:fill="FFFFFF"/>
        </w:rPr>
        <w:t xml:space="preserve"> Ngày chủ nhật sạch với hơn 50 người tham gia; </w:t>
      </w:r>
      <w:r w:rsidRPr="00E6087C">
        <w:rPr>
          <w:bCs/>
          <w:sz w:val="27"/>
          <w:szCs w:val="27"/>
        </w:rPr>
        <w:t xml:space="preserve">Duy trì hoạt động </w:t>
      </w:r>
      <w:r w:rsidRPr="00E6087C">
        <w:rPr>
          <w:bCs/>
          <w:sz w:val="27"/>
          <w:szCs w:val="27"/>
          <w:lang w:val="de-DE"/>
        </w:rPr>
        <w:t>“Tổ Phụ nữ sống xanh”</w:t>
      </w:r>
      <w:r w:rsidRPr="00E6087C">
        <w:rPr>
          <w:bCs/>
          <w:sz w:val="27"/>
          <w:szCs w:val="27"/>
          <w:shd w:val="clear" w:color="auto" w:fill="FFFFFF"/>
        </w:rPr>
        <w:t xml:space="preserve">; tổ chức hoạt động Đổi rác thải nhựa nhận quà, hưởng ứng ngày môi trường thế giới 5/6 </w:t>
      </w:r>
      <w:r w:rsidRPr="00E6087C">
        <w:rPr>
          <w:bCs/>
          <w:sz w:val="27"/>
          <w:szCs w:val="27"/>
          <w:lang w:val="de-DE"/>
        </w:rPr>
        <w:t xml:space="preserve">để góp phần bảo vệ </w:t>
      </w:r>
      <w:r w:rsidRPr="00E6087C">
        <w:rPr>
          <w:bCs/>
          <w:sz w:val="27"/>
          <w:szCs w:val="27"/>
          <w:shd w:val="clear" w:color="auto" w:fill="FFFFFF"/>
        </w:rPr>
        <w:t>môi trường bằng những việc làm, hành động thiết thực hàng ngày.</w:t>
      </w:r>
      <w:r w:rsidRPr="00E6087C">
        <w:rPr>
          <w:spacing w:val="-4"/>
          <w:sz w:val="27"/>
          <w:szCs w:val="27"/>
        </w:rPr>
        <w:t xml:space="preserve"> Nhằm đa dạng các hình thức tuyên truyền, vận động thực hiện nội dung các tiêu chí CVĐ và hoạt động tại địa bàn triển khai mô hình điểm, Hội LHPN tỉnh </w:t>
      </w:r>
      <w:r w:rsidRPr="00E6087C">
        <w:rPr>
          <w:bCs/>
          <w:sz w:val="27"/>
          <w:szCs w:val="27"/>
          <w:lang w:eastAsia="ja-JP"/>
        </w:rPr>
        <w:t xml:space="preserve">tổ chức Hội thi sáng kiến truyền thông về thực hiện </w:t>
      </w:r>
      <w:r w:rsidRPr="00E6087C">
        <w:rPr>
          <w:spacing w:val="-4"/>
          <w:sz w:val="27"/>
          <w:szCs w:val="27"/>
        </w:rPr>
        <w:t>CVĐ</w:t>
      </w:r>
      <w:r w:rsidRPr="00E6087C">
        <w:rPr>
          <w:bCs/>
          <w:sz w:val="27"/>
          <w:szCs w:val="27"/>
          <w:lang w:eastAsia="ja-JP"/>
        </w:rPr>
        <w:t xml:space="preserve"> “Xây dựng gia đình 5 không, 3 sạch”, “Gia đình 5 có, 3 sạch”; Vun đắp giá trị gia đình Việt Nam gắn với xây dựng NTM cho các xã, phường trên địa bàn thị xã Hòa Thành. Kết quả, Ban Tổ chức đã trao giải cho các đội tham gia, gồm 01 giải nhất, 01 giải nhì, 02 giải ba, 04 giải khuyến khích</w:t>
      </w:r>
      <w:r w:rsidRPr="00E6087C">
        <w:rPr>
          <w:bCs/>
          <w:spacing w:val="-4"/>
          <w:sz w:val="27"/>
          <w:szCs w:val="27"/>
        </w:rPr>
        <w:t>.</w:t>
      </w:r>
    </w:p>
    <w:p w:rsidR="00573C41" w:rsidRPr="00E6087C" w:rsidRDefault="00573C41" w:rsidP="00E6087C">
      <w:pPr>
        <w:spacing w:before="120" w:after="120" w:line="240" w:lineRule="auto"/>
        <w:ind w:firstLine="567"/>
        <w:rPr>
          <w:sz w:val="27"/>
          <w:szCs w:val="27"/>
        </w:rPr>
      </w:pPr>
      <w:r w:rsidRPr="00E6087C">
        <w:rPr>
          <w:sz w:val="27"/>
          <w:szCs w:val="27"/>
          <w:shd w:val="clear" w:color="auto" w:fill="FFFFFF"/>
        </w:rPr>
        <w:t xml:space="preserve">Tổ chức </w:t>
      </w:r>
      <w:r w:rsidR="009E47D6" w:rsidRPr="00E6087C">
        <w:rPr>
          <w:sz w:val="27"/>
          <w:szCs w:val="27"/>
          <w:shd w:val="clear" w:color="auto" w:fill="FFFFFF"/>
        </w:rPr>
        <w:t>09</w:t>
      </w:r>
      <w:r w:rsidRPr="00E6087C">
        <w:rPr>
          <w:sz w:val="27"/>
          <w:szCs w:val="27"/>
          <w:shd w:val="clear" w:color="auto" w:fill="FFFFFF"/>
        </w:rPr>
        <w:t xml:space="preserve"> lớp tập huấn </w:t>
      </w:r>
      <w:r w:rsidRPr="00E6087C">
        <w:rPr>
          <w:sz w:val="27"/>
          <w:szCs w:val="27"/>
          <w:lang w:val="nl-NL"/>
        </w:rPr>
        <w:t xml:space="preserve">nâng cao năng lực trong thực hiện </w:t>
      </w:r>
      <w:r w:rsidR="009675DE" w:rsidRPr="00E6087C">
        <w:rPr>
          <w:sz w:val="27"/>
          <w:szCs w:val="27"/>
          <w:lang w:val="nl-NL"/>
        </w:rPr>
        <w:t xml:space="preserve">Cuộc </w:t>
      </w:r>
      <w:r w:rsidRPr="00E6087C">
        <w:rPr>
          <w:sz w:val="27"/>
          <w:szCs w:val="27"/>
          <w:lang w:val="nl-NL"/>
        </w:rPr>
        <w:t xml:space="preserve">vận động “xây dựng gia đình 5 không, 3 sạch” cho </w:t>
      </w:r>
      <w:r w:rsidR="00884AEC" w:rsidRPr="00E6087C">
        <w:rPr>
          <w:sz w:val="27"/>
          <w:szCs w:val="27"/>
          <w:lang w:val="nl-NL"/>
        </w:rPr>
        <w:t>72</w:t>
      </w:r>
      <w:r w:rsidRPr="00E6087C">
        <w:rPr>
          <w:sz w:val="27"/>
          <w:szCs w:val="27"/>
          <w:lang w:val="nl-NL"/>
        </w:rPr>
        <w:t xml:space="preserve">0 </w:t>
      </w:r>
      <w:r w:rsidRPr="00E6087C">
        <w:rPr>
          <w:sz w:val="27"/>
          <w:szCs w:val="27"/>
        </w:rPr>
        <w:t>tuyên truyền viên n</w:t>
      </w:r>
      <w:r w:rsidR="00EA6B76" w:rsidRPr="00E6087C">
        <w:rPr>
          <w:sz w:val="27"/>
          <w:szCs w:val="27"/>
        </w:rPr>
        <w:t>ò</w:t>
      </w:r>
      <w:r w:rsidRPr="00E6087C">
        <w:rPr>
          <w:sz w:val="27"/>
          <w:szCs w:val="27"/>
        </w:rPr>
        <w:t>ng cốt, Ban chủ nhiệm, tổ trưởng/tổ phó các mô hình, câu lạc bộ, tổ, nhóm phụ nữ trong hỗ trợ phụ nữ xây dựng gia đình hạnh phúc, thực hiện 8 tiêu chí của Cuộc vận động “Xây dựng gia đình 5 không, 3 sạch”, “5 có, 3 sạch” tại 9/9 Hội LHPN huyện, thị xã, thành phố.</w:t>
      </w:r>
    </w:p>
    <w:p w:rsidR="00573C41" w:rsidRPr="00E6087C" w:rsidRDefault="00573C41" w:rsidP="00E6087C">
      <w:pPr>
        <w:spacing w:before="120" w:after="120" w:line="240" w:lineRule="auto"/>
        <w:ind w:firstLine="567"/>
        <w:rPr>
          <w:sz w:val="27"/>
          <w:szCs w:val="27"/>
          <w:shd w:val="clear" w:color="auto" w:fill="FFFFFF"/>
        </w:rPr>
      </w:pPr>
      <w:r w:rsidRPr="00E6087C">
        <w:rPr>
          <w:sz w:val="27"/>
          <w:szCs w:val="27"/>
          <w:shd w:val="clear" w:color="auto" w:fill="FFFFFF"/>
        </w:rPr>
        <w:t>Phối hợp Trung ương Hội LHPN Việt Nam tổ chức ra mắt mô hình “Phụ nữ sản xuất, kinh doanh thực phẩm an toàn” tại xã Phước Đông, huyện Gò Dầu. Mô hình được thực hiện gắn với các tiêu chí cuộc vận động “Xây dựng gia đình 5 không, 3 sạch”, thí điểm xây dựng “Gia đình 5 có, 3 sạch”; tổ chức buổi truyền thông phân loại, giảm thiểu rác thải nhựa cho 200 hội viên là thành viên các Tổ phụ nữ sống xanh thuộc 3 huyện (thành phố Tây Ninh, Dương minh Châu, Châu Thành) tại tỉnh Tây Ninh.</w:t>
      </w:r>
    </w:p>
    <w:p w:rsidR="009C3B63" w:rsidRPr="00E6087C" w:rsidRDefault="00573C41" w:rsidP="00E6087C">
      <w:pPr>
        <w:spacing w:before="120" w:after="120" w:line="240" w:lineRule="auto"/>
        <w:ind w:firstLine="567"/>
        <w:rPr>
          <w:i/>
          <w:sz w:val="27"/>
          <w:szCs w:val="27"/>
        </w:rPr>
      </w:pPr>
      <w:r w:rsidRPr="00E6087C">
        <w:rPr>
          <w:i/>
          <w:sz w:val="27"/>
          <w:szCs w:val="27"/>
        </w:rPr>
        <w:t xml:space="preserve">Các cấp Hội: </w:t>
      </w:r>
      <w:r w:rsidRPr="00E6087C">
        <w:rPr>
          <w:sz w:val="27"/>
          <w:szCs w:val="27"/>
        </w:rPr>
        <w:t>quan tâm</w:t>
      </w:r>
      <w:r w:rsidRPr="00E6087C">
        <w:rPr>
          <w:i/>
          <w:sz w:val="27"/>
          <w:szCs w:val="27"/>
        </w:rPr>
        <w:t xml:space="preserve"> </w:t>
      </w:r>
      <w:r w:rsidRPr="00E6087C">
        <w:rPr>
          <w:sz w:val="27"/>
          <w:szCs w:val="27"/>
        </w:rPr>
        <w:t xml:space="preserve">đẩy mạnh công tác tuyên truyền, vận động thực hiện các tiêu chí của CVĐ; 100% Hội cơ sở đăng ký và triển khai thực hiện 240 hoạt động/phần việc, cụ thể thiết thực, phù hợp với Ban Chỉ đạo Nông thôn mới tại địa phương như: thực hiện tuyến đường hoa, tuyến đường thắp sáng đường quê, nâng cấp/sửa chữa đường giao thông nông thôn, nhận đỡ đầu trẻ mồ côi có hoàn cảnh đặc biệt khó khăn, xây dựng Mái ấm tình thương, vận động tham gia bảo hiểm y tế, vận động giúp phụ nữ nghèo có hoàn cảnh khó khăn,… với tổng trị giá </w:t>
      </w:r>
      <w:r w:rsidR="00096DA2" w:rsidRPr="00E6087C">
        <w:rPr>
          <w:sz w:val="27"/>
          <w:szCs w:val="27"/>
        </w:rPr>
        <w:t>9,269</w:t>
      </w:r>
      <w:r w:rsidRPr="00E6087C">
        <w:rPr>
          <w:sz w:val="27"/>
          <w:szCs w:val="27"/>
        </w:rPr>
        <w:t xml:space="preserve"> tỷ đồng, được chính quyền, đoàn thể, ban, ngành ghi nhận và tạo sức lan toả trong cộng đồng; xây dựng kế hoạch lựa chọn hộ ưu tiên và phân công cán bộ chi, tổ Hội, hội viên nòng cốt tiêu biểu giúp đỡ </w:t>
      </w:r>
      <w:r w:rsidR="00096DA2" w:rsidRPr="00E6087C">
        <w:rPr>
          <w:sz w:val="27"/>
          <w:szCs w:val="27"/>
        </w:rPr>
        <w:t>2.097</w:t>
      </w:r>
      <w:r w:rsidRPr="00E6087C">
        <w:rPr>
          <w:sz w:val="27"/>
          <w:szCs w:val="27"/>
        </w:rPr>
        <w:t xml:space="preserve"> hộ chưa đạt các tiêu chí gia đình 5 không, 3 sạch năm 2023. </w:t>
      </w:r>
    </w:p>
    <w:p w:rsidR="00092E3B" w:rsidRPr="00E6087C" w:rsidRDefault="00A73A4B" w:rsidP="00E6087C">
      <w:pPr>
        <w:spacing w:before="120" w:after="120" w:line="240" w:lineRule="auto"/>
        <w:ind w:firstLine="567"/>
        <w:rPr>
          <w:b/>
          <w:sz w:val="27"/>
          <w:szCs w:val="27"/>
        </w:rPr>
      </w:pPr>
      <w:r w:rsidRPr="00E6087C">
        <w:rPr>
          <w:b/>
          <w:sz w:val="27"/>
          <w:szCs w:val="27"/>
        </w:rPr>
        <w:t xml:space="preserve">- Chương trình “Đồng hành cùng phụ nữ biên cương”: </w:t>
      </w:r>
    </w:p>
    <w:p w:rsidR="00092E3B" w:rsidRPr="00E6087C" w:rsidRDefault="00092E3B" w:rsidP="00E6087C">
      <w:pPr>
        <w:spacing w:before="120" w:after="120" w:line="240" w:lineRule="auto"/>
        <w:ind w:firstLine="567"/>
        <w:rPr>
          <w:b/>
          <w:sz w:val="27"/>
          <w:szCs w:val="27"/>
        </w:rPr>
      </w:pPr>
      <w:r w:rsidRPr="00E6087C">
        <w:rPr>
          <w:sz w:val="27"/>
          <w:szCs w:val="27"/>
        </w:rPr>
        <w:t xml:space="preserve">Trên cơ sở kế hoạch phối hợp giai đoạn 2023-2025 và năm 2024, tỉnh Hội và BCH Bộ đội Biên phòng tỉnh phối hợp </w:t>
      </w:r>
      <w:r w:rsidRPr="00E6087C">
        <w:rPr>
          <w:sz w:val="27"/>
          <w:szCs w:val="27"/>
          <w:shd w:val="clear" w:color="auto" w:fill="FFFFFF"/>
        </w:rPr>
        <w:t xml:space="preserve">tổ chức 02 gian hàng 0 đồng với tổng trị giá 75 triệu đồng; nhận đỡ đầu và tổ chức trao tặng mái ấm tình thương, mô hình sinh kế tại xã Nậm Nhừ, huyện Nậm Bồ, tỉnh Điện Biên với tổng trị giá 150 triệu đồng. Các đơn vị nội địa đồng hành cùng các đơn vị biên giới tiếp tục huy động nguồn lực để thực hiện hỗ trợ phụ </w:t>
      </w:r>
      <w:r w:rsidRPr="00E6087C">
        <w:rPr>
          <w:sz w:val="27"/>
          <w:szCs w:val="27"/>
          <w:shd w:val="clear" w:color="auto" w:fill="FFFFFF"/>
        </w:rPr>
        <w:lastRenderedPageBreak/>
        <w:t xml:space="preserve">nữ vùng biên phát triển kinh tế, cải thiện cuộc sống, thăm và tặng quà, trao học bổng, mái ấm tình thương…tổng nguồn lực vận động để thực hiện hơn 4,9 tỷ đồng. Quan tâm đẩy mạnh các hoạt động mang tính bền vững, hiện nay </w:t>
      </w:r>
      <w:r w:rsidRPr="00E6087C">
        <w:rPr>
          <w:sz w:val="27"/>
          <w:szCs w:val="27"/>
        </w:rPr>
        <w:t>100% xã biến giới đều có các mô hình</w:t>
      </w:r>
      <w:r w:rsidRPr="00E6087C">
        <w:rPr>
          <w:sz w:val="27"/>
          <w:szCs w:val="27"/>
          <w:shd w:val="clear" w:color="auto" w:fill="FFFFFF"/>
        </w:rPr>
        <w:t xml:space="preserve"> </w:t>
      </w:r>
      <w:r w:rsidRPr="00E6087C">
        <w:rPr>
          <w:sz w:val="27"/>
          <w:szCs w:val="27"/>
        </w:rPr>
        <w:t>sinh kế, tín dụng, tiết kiệm tại chi, tổ Hội với 41tổ/666 thành viên; tạo việc làm, tăng thu nhập cho 363 chị, bình quân từ 3-6 triệu đồng/người/tháng; hỗ trợ vốn vay không lãi suất cho 146 chị với số tiền 1,75 tỷ đồng để chăn nuôi, buôn bán nhỏ lẻ cải thiện cuộc sống</w:t>
      </w:r>
      <w:r w:rsidR="00246659">
        <w:rPr>
          <w:sz w:val="27"/>
          <w:szCs w:val="27"/>
        </w:rPr>
        <w:t xml:space="preserve">; </w:t>
      </w:r>
      <w:r w:rsidRPr="00E6087C">
        <w:rPr>
          <w:sz w:val="27"/>
          <w:szCs w:val="27"/>
          <w:shd w:val="clear" w:color="auto" w:fill="FFFFFF"/>
        </w:rPr>
        <w:t>góp phần giúp chị em phụ nữ ở các xã vùng sâu, miền núi sớm vượt qua khó khăn, nâng cao chất lượng cuộc sống.</w:t>
      </w:r>
    </w:p>
    <w:p w:rsidR="00573C41" w:rsidRPr="00E6087C" w:rsidRDefault="00573C41" w:rsidP="00E6087C">
      <w:pPr>
        <w:spacing w:before="120" w:after="120" w:line="240" w:lineRule="auto"/>
        <w:ind w:firstLine="567"/>
        <w:rPr>
          <w:b/>
          <w:sz w:val="27"/>
          <w:szCs w:val="27"/>
        </w:rPr>
      </w:pPr>
      <w:r w:rsidRPr="00E6087C">
        <w:rPr>
          <w:b/>
          <w:sz w:val="27"/>
          <w:szCs w:val="27"/>
        </w:rPr>
        <w:t>- Chương trình  “Mẹ đỡ đầu”:</w:t>
      </w:r>
    </w:p>
    <w:p w:rsidR="00573C41" w:rsidRPr="00E6087C" w:rsidRDefault="00573C41" w:rsidP="00E6087C">
      <w:pPr>
        <w:spacing w:before="120" w:after="120" w:line="240" w:lineRule="auto"/>
        <w:ind w:firstLine="567"/>
        <w:rPr>
          <w:sz w:val="27"/>
          <w:szCs w:val="27"/>
          <w:shd w:val="clear" w:color="auto" w:fill="FFFFFF"/>
        </w:rPr>
      </w:pPr>
      <w:r w:rsidRPr="00E6087C">
        <w:rPr>
          <w:sz w:val="27"/>
          <w:szCs w:val="27"/>
          <w:shd w:val="clear" w:color="auto" w:fill="FFFFFF"/>
        </w:rPr>
        <w:t xml:space="preserve">Tiếp tục được các cấp Hội triển khai, kết nối, lan tỏa; vận động nguồn lực, vận động nhận đỡ đầu các em, toàn tỉnh có 329 trẻ em mồ côi (87 trẻ mồ côi do Covid-19, trong đó 6 trẻ không có nhu cầu). Thông qua hoạt động kết nối, các cấp Hội nhận “đỡ đầu”/kết nối nhận “cha/mẹ đỡ đầu” cho 243 trẻ, </w:t>
      </w:r>
      <w:r w:rsidRPr="00E6087C">
        <w:rPr>
          <w:sz w:val="27"/>
          <w:szCs w:val="27"/>
        </w:rPr>
        <w:t>trong đó có 96 trẻ được nhận đỡ đầu đến 18 tuổi, đảm bảo 100% trẻ em mồ côi do Covid-19 tại địa bàn (có nhu cầu cần hỗ trợ) đều có Mẹ đỡ đầu và đảm bảo mỗi cơ sở Hội (xã, phường) nhận đỡ đầu ít nhất 01 trẻ đến 18 tuổi (cấp tỉnh đỡ đầu 2 trẻ; cấp huyện, xã đỡ đầu 94 trẻ đến 18 tuổi)</w:t>
      </w:r>
      <w:r w:rsidRPr="00E6087C">
        <w:rPr>
          <w:sz w:val="27"/>
          <w:szCs w:val="27"/>
          <w:shd w:val="clear" w:color="auto" w:fill="FFFFFF"/>
        </w:rPr>
        <w:t>. Tổng kinh phí được các cấp Hội huy động, kết nối qua thực hiện Chương trình trong năm là 684,3 triệu đồng.</w:t>
      </w:r>
    </w:p>
    <w:p w:rsidR="00573C41" w:rsidRPr="00E6087C" w:rsidRDefault="00573C41" w:rsidP="00E6087C">
      <w:pPr>
        <w:spacing w:before="120" w:after="120" w:line="240" w:lineRule="auto"/>
        <w:ind w:firstLine="567"/>
        <w:rPr>
          <w:sz w:val="27"/>
          <w:szCs w:val="27"/>
          <w:shd w:val="clear" w:color="auto" w:fill="FFFFFF"/>
          <w:lang w:eastAsia="zh-CN" w:bidi="ar"/>
        </w:rPr>
      </w:pPr>
      <w:r w:rsidRPr="00E6087C">
        <w:rPr>
          <w:sz w:val="27"/>
          <w:szCs w:val="27"/>
          <w:shd w:val="clear" w:color="auto" w:fill="FFFFFF"/>
        </w:rPr>
        <w:t>Ngoài các trẻ được nhận đỡ đầu, các cấp Hội đặc biệt quan tâm đến công tác bảo vệ và chăm sóc trẻ em trên địa bàn tỉnh, kịp thời hỗ trợ các em học sinh khó khăn có điều kiện tiếp tục việc học thông qua các hình thức như trao học bổng, hỗ trợ thẻ BHYT, trao xe đạp, tập vở…đã</w:t>
      </w:r>
      <w:r w:rsidRPr="00E6087C">
        <w:rPr>
          <w:sz w:val="27"/>
          <w:szCs w:val="27"/>
        </w:rPr>
        <w:t xml:space="preserve"> trao tặng 4.230 phần quà cho thiếu nhi/715,3 triệu đồng; trao 282 suất học bổng/179,5 triệu đồng cho các nữ sinh hiếu học có hoàn cảnh khó khăn. Hội các cấp phối hợp với Đoàn Thanh niên, Trạm y tế tổ chức khám chữa bệnh và cấp thuốc miễn phí, tặng quà cho 916 trẻ em</w:t>
      </w:r>
      <w:r w:rsidRPr="00E6087C">
        <w:rPr>
          <w:sz w:val="27"/>
          <w:szCs w:val="27"/>
          <w:lang w:val="nl-NL"/>
        </w:rPr>
        <w:t xml:space="preserve"> </w:t>
      </w:r>
      <w:r w:rsidRPr="00E6087C">
        <w:rPr>
          <w:sz w:val="27"/>
          <w:szCs w:val="27"/>
        </w:rPr>
        <w:t xml:space="preserve">với tổng kinh phí 153,7 triệu đồng; </w:t>
      </w:r>
      <w:r w:rsidRPr="00E6087C">
        <w:rPr>
          <w:sz w:val="27"/>
          <w:szCs w:val="27"/>
          <w:lang w:val="vi-VN"/>
        </w:rPr>
        <w:t xml:space="preserve">tổ chức </w:t>
      </w:r>
      <w:r w:rsidRPr="00E6087C">
        <w:rPr>
          <w:sz w:val="27"/>
          <w:szCs w:val="27"/>
        </w:rPr>
        <w:t>các hoạt động vui chơi trí tuệ, trò chơi dân gian</w:t>
      </w:r>
      <w:r w:rsidRPr="00E6087C">
        <w:rPr>
          <w:sz w:val="27"/>
          <w:szCs w:val="27"/>
          <w:shd w:val="clear" w:color="auto" w:fill="FFFFFF"/>
          <w:lang w:eastAsia="zh-CN" w:bidi="ar"/>
        </w:rPr>
        <w:t xml:space="preserve"> cho 1.696 em</w:t>
      </w:r>
      <w:r w:rsidRPr="00E6087C">
        <w:rPr>
          <w:sz w:val="27"/>
          <w:szCs w:val="27"/>
          <w:lang w:val="nl-NL"/>
        </w:rPr>
        <w:t xml:space="preserve"> </w:t>
      </w:r>
      <w:r w:rsidRPr="00E6087C">
        <w:rPr>
          <w:sz w:val="27"/>
          <w:szCs w:val="27"/>
          <w:shd w:val="clear" w:color="auto" w:fill="FFFFFF"/>
          <w:lang w:eastAsia="zh-CN" w:bidi="ar"/>
        </w:rPr>
        <w:t>thiếu nhi với tổng kinh phí 136,7 triệu đồng.</w:t>
      </w:r>
      <w:r w:rsidRPr="00E6087C">
        <w:rPr>
          <w:bCs/>
          <w:sz w:val="27"/>
          <w:szCs w:val="27"/>
        </w:rPr>
        <w:t xml:space="preserve"> Hội LHPN tỉnh, phối hợp Công ty bảo mật Nam Trường Sơn</w:t>
      </w:r>
      <w:r w:rsidRPr="00E6087C">
        <w:rPr>
          <w:b/>
          <w:bCs/>
          <w:sz w:val="27"/>
          <w:szCs w:val="27"/>
        </w:rPr>
        <w:t xml:space="preserve"> </w:t>
      </w:r>
      <w:r w:rsidRPr="00E6087C">
        <w:rPr>
          <w:bCs/>
          <w:sz w:val="27"/>
          <w:szCs w:val="27"/>
        </w:rPr>
        <w:t xml:space="preserve">trao 10 suất học bổng, 400 phần quà cho các em học sinh </w:t>
      </w:r>
      <w:r w:rsidRPr="00E6087C">
        <w:rPr>
          <w:sz w:val="27"/>
          <w:szCs w:val="27"/>
        </w:rPr>
        <w:t>Tiểu học, Trung học cơ sở có hoàn cảnh khó khăn trên địa bàn 2 xã: Phước Bình, Phước Chỉ - thị xã Trảng Bàng</w:t>
      </w:r>
      <w:r w:rsidRPr="00E6087C">
        <w:rPr>
          <w:bCs/>
          <w:sz w:val="27"/>
          <w:szCs w:val="27"/>
        </w:rPr>
        <w:t xml:space="preserve"> với tổng giá trị 130 triệu đồng</w:t>
      </w:r>
    </w:p>
    <w:p w:rsidR="00E6087C" w:rsidRDefault="00573C41" w:rsidP="00E6087C">
      <w:pPr>
        <w:spacing w:before="120" w:after="120" w:line="240" w:lineRule="auto"/>
        <w:ind w:firstLine="567"/>
        <w:rPr>
          <w:b/>
          <w:sz w:val="27"/>
          <w:szCs w:val="27"/>
        </w:rPr>
      </w:pPr>
      <w:r w:rsidRPr="00E6087C">
        <w:rPr>
          <w:b/>
          <w:sz w:val="27"/>
          <w:szCs w:val="27"/>
        </w:rPr>
        <w:t xml:space="preserve">- Triển khai </w:t>
      </w:r>
      <w:r w:rsidRPr="00E6087C">
        <w:rPr>
          <w:rFonts w:eastAsia="Calibri"/>
          <w:b/>
          <w:sz w:val="27"/>
          <w:szCs w:val="27"/>
        </w:rPr>
        <w:t>Đề án</w:t>
      </w:r>
      <w:r w:rsidRPr="00E6087C">
        <w:rPr>
          <w:b/>
          <w:sz w:val="27"/>
          <w:szCs w:val="27"/>
        </w:rPr>
        <w:t xml:space="preserve"> “Hỗ trợ hợp tác xã (HTX) do phụ nữ tham gia quản lý, tạo việc làm cho lao động nữ đến năm 2030” gắn với các nhiệm vụ thường xuyên của Đề án 939 “Hỗ trợ phụ nữ khởi nghiệp, giai đoạn 2017 - 2025”.</w:t>
      </w:r>
    </w:p>
    <w:p w:rsidR="00953482" w:rsidRPr="00E6087C" w:rsidRDefault="00573C41" w:rsidP="00E6087C">
      <w:pPr>
        <w:spacing w:before="120" w:after="120" w:line="240" w:lineRule="auto"/>
        <w:ind w:firstLine="567"/>
        <w:rPr>
          <w:b/>
          <w:sz w:val="27"/>
          <w:szCs w:val="27"/>
        </w:rPr>
      </w:pPr>
      <w:r w:rsidRPr="00E6087C">
        <w:rPr>
          <w:sz w:val="27"/>
          <w:szCs w:val="27"/>
          <w:shd w:val="clear" w:color="auto" w:fill="FFFFFF"/>
        </w:rPr>
        <w:t xml:space="preserve">Các cấp Hội đã vận động, hỗ trợ </w:t>
      </w:r>
      <w:r w:rsidRPr="00E6087C">
        <w:rPr>
          <w:bCs/>
          <w:sz w:val="27"/>
          <w:szCs w:val="27"/>
        </w:rPr>
        <w:t>thành lập mới 06</w:t>
      </w:r>
      <w:r w:rsidR="00326B77" w:rsidRPr="00E6087C">
        <w:rPr>
          <w:bCs/>
          <w:sz w:val="27"/>
          <w:szCs w:val="27"/>
        </w:rPr>
        <w:t xml:space="preserve"> </w:t>
      </w:r>
      <w:r w:rsidRPr="00E6087C">
        <w:rPr>
          <w:bCs/>
          <w:sz w:val="27"/>
          <w:szCs w:val="27"/>
        </w:rPr>
        <w:t>HTX</w:t>
      </w:r>
      <w:r w:rsidRPr="00E6087C">
        <w:rPr>
          <w:rStyle w:val="FootnoteReference"/>
          <w:bCs/>
          <w:sz w:val="27"/>
          <w:szCs w:val="27"/>
        </w:rPr>
        <w:footnoteReference w:id="1"/>
      </w:r>
      <w:r w:rsidRPr="00E6087C">
        <w:rPr>
          <w:bCs/>
          <w:sz w:val="27"/>
          <w:szCs w:val="27"/>
        </w:rPr>
        <w:t>/56 TV/04 nữ tham gia HĐQT và 03 nữ kiểm soát;</w:t>
      </w:r>
      <w:r w:rsidRPr="00E6087C">
        <w:rPr>
          <w:rFonts w:eastAsia="Arial"/>
          <w:sz w:val="27"/>
          <w:szCs w:val="27"/>
          <w:lang w:val="it-IT"/>
        </w:rPr>
        <w:t xml:space="preserve"> nâng tổng số HTX có nữ tham gia quản lý, điều hành trên địa bàn tỉnh đến nay là 34 HTX với 807 thành viên; </w:t>
      </w:r>
      <w:r w:rsidRPr="00E6087C">
        <w:rPr>
          <w:bCs/>
          <w:sz w:val="27"/>
          <w:szCs w:val="27"/>
        </w:rPr>
        <w:t>phối hợp Liên minh Hợp tác xã tổ chức tập huấn về kiến thức kinh tế tập thể cho các nữ quản lý, điều hành HTX, THT, lãnh đạo HTX tạo nhiều việc làm cho lao động nữ (2 lớp/110 chị)</w:t>
      </w:r>
      <w:r w:rsidRPr="00E6087C">
        <w:rPr>
          <w:sz w:val="27"/>
          <w:szCs w:val="27"/>
          <w:shd w:val="clear" w:color="auto" w:fill="FFFFFF"/>
        </w:rPr>
        <w:t xml:space="preserve">. Hỗ trợ vốn 3.035 tỷ đồng cho 501 chị khởi sự kinh doanh; tiếp nhận và bàn giao 05 xe bánh mì khởi nghiệp trị giá 50 triệu đồng hỗ trợ cho 05 chị có nhu cầu khởi nghiệp bán bành mì thuộc địa bàn huyện Bến Cầu và thị xã Trảng Bàng. </w:t>
      </w:r>
      <w:r w:rsidRPr="00E6087C">
        <w:rPr>
          <w:sz w:val="27"/>
          <w:szCs w:val="27"/>
        </w:rPr>
        <w:t xml:space="preserve">Phối hợp Hội Nữ Doanh nhân Thành phố Hồ Chí Minh </w:t>
      </w:r>
      <w:r w:rsidRPr="00E6087C">
        <w:rPr>
          <w:bCs/>
          <w:sz w:val="27"/>
          <w:szCs w:val="27"/>
        </w:rPr>
        <w:t xml:space="preserve">hỗ trợ vốn không lãi suất (có hoàn lại) để thực hiện dự án </w:t>
      </w:r>
      <w:r w:rsidRPr="00E6087C">
        <w:rPr>
          <w:sz w:val="27"/>
          <w:szCs w:val="27"/>
        </w:rPr>
        <w:t xml:space="preserve">chăn nuôi gà thả vườn </w:t>
      </w:r>
      <w:r w:rsidRPr="00E6087C">
        <w:rPr>
          <w:sz w:val="27"/>
          <w:szCs w:val="27"/>
        </w:rPr>
        <w:lastRenderedPageBreak/>
        <w:t>cho 10 hộ</w:t>
      </w:r>
      <w:r w:rsidRPr="00E6087C">
        <w:rPr>
          <w:bCs/>
          <w:sz w:val="27"/>
          <w:szCs w:val="27"/>
          <w:lang w:val="en-GB"/>
        </w:rPr>
        <w:t xml:space="preserve"> phụ nữ có hoàn cảnh khó khăn có nhu cầu về vốn trên địa bàn xã Tiên Thuận, huyện Bến Cầu, số tiền 100 triệu đồng.</w:t>
      </w:r>
      <w:r w:rsidRPr="00E6087C">
        <w:rPr>
          <w:rStyle w:val="Strong"/>
          <w:b w:val="0"/>
          <w:bCs w:val="0"/>
          <w:sz w:val="27"/>
          <w:szCs w:val="27"/>
          <w:shd w:val="clear" w:color="auto" w:fill="FFFFFF"/>
        </w:rPr>
        <w:t xml:space="preserve"> </w:t>
      </w:r>
      <w:r w:rsidRPr="00E6087C">
        <w:rPr>
          <w:sz w:val="27"/>
          <w:szCs w:val="27"/>
          <w:shd w:val="clear" w:color="auto" w:fill="FFFFFF"/>
        </w:rPr>
        <w:t xml:space="preserve">Duy trì hiệu quả các mô hình liên kết sản xuất, kinh doanh, tổ hợp tác, HTX. Kết nối, </w:t>
      </w:r>
      <w:r w:rsidR="002264C5" w:rsidRPr="00E6087C">
        <w:rPr>
          <w:sz w:val="27"/>
          <w:szCs w:val="27"/>
          <w:shd w:val="clear" w:color="auto" w:fill="FFFFFF"/>
        </w:rPr>
        <w:t>giới thiệu đầu ra các sản phẩm sản xuất, chăn nuôi, nông sản của các tổ hợp tác, tổ liên kết được hơn 333 tấn các loại</w:t>
      </w:r>
      <w:r w:rsidR="00E6087C" w:rsidRPr="00E6087C">
        <w:rPr>
          <w:sz w:val="27"/>
          <w:szCs w:val="27"/>
          <w:shd w:val="clear" w:color="auto" w:fill="FFFFFF"/>
        </w:rPr>
        <w:t xml:space="preserve">. </w:t>
      </w:r>
      <w:r w:rsidRPr="00E6087C">
        <w:rPr>
          <w:sz w:val="27"/>
          <w:szCs w:val="27"/>
          <w:shd w:val="clear" w:color="auto" w:fill="FFFFFF"/>
        </w:rPr>
        <w:t xml:space="preserve">Phối hợp tổ chức đào tạo nghề và giới thiệu đào tạo nghề cho 3.379 lao động nữ có nhu cầu, </w:t>
      </w:r>
      <w:r w:rsidRPr="00E6087C">
        <w:rPr>
          <w:sz w:val="27"/>
          <w:szCs w:val="27"/>
          <w:lang w:val="it-IT"/>
        </w:rPr>
        <w:t xml:space="preserve">sau học nghề có </w:t>
      </w:r>
      <w:r w:rsidRPr="00E6087C">
        <w:rPr>
          <w:bCs/>
          <w:spacing w:val="-2"/>
          <w:sz w:val="27"/>
          <w:szCs w:val="27"/>
          <w:lang w:val="af-ZA"/>
        </w:rPr>
        <w:t xml:space="preserve">3.049 </w:t>
      </w:r>
      <w:r w:rsidRPr="00E6087C">
        <w:rPr>
          <w:spacing w:val="-6"/>
          <w:sz w:val="27"/>
          <w:szCs w:val="27"/>
          <w:lang w:val="it-IT"/>
        </w:rPr>
        <w:t>hội viên, phụ nữ có việc làm và thu nhập ổn định</w:t>
      </w:r>
      <w:r w:rsidRPr="00E6087C">
        <w:rPr>
          <w:sz w:val="27"/>
          <w:szCs w:val="27"/>
          <w:shd w:val="clear" w:color="auto" w:fill="FFFFFF"/>
        </w:rPr>
        <w:t>; giới thiệu việc làm cho 3.128 chị làm công nhân tại các xí nghiệp, công ty, cụm công nghiệp</w:t>
      </w:r>
      <w:r w:rsidR="00FF389B" w:rsidRPr="00E6087C">
        <w:rPr>
          <w:sz w:val="27"/>
          <w:szCs w:val="27"/>
          <w:shd w:val="clear" w:color="auto" w:fill="FFFFFF"/>
        </w:rPr>
        <w:t xml:space="preserve">,… qua đó, </w:t>
      </w:r>
      <w:r w:rsidR="00FF389B" w:rsidRPr="00E6087C">
        <w:rPr>
          <w:sz w:val="27"/>
          <w:szCs w:val="27"/>
          <w:lang w:val="af-ZA"/>
        </w:rPr>
        <w:t>qua đó có 504</w:t>
      </w:r>
      <w:r w:rsidR="00C339B5" w:rsidRPr="00E6087C">
        <w:rPr>
          <w:sz w:val="27"/>
          <w:szCs w:val="27"/>
          <w:lang w:val="af-ZA"/>
        </w:rPr>
        <w:t>/190</w:t>
      </w:r>
      <w:r w:rsidR="00FF389B" w:rsidRPr="00E6087C">
        <w:rPr>
          <w:sz w:val="27"/>
          <w:szCs w:val="27"/>
          <w:lang w:val="af-ZA"/>
        </w:rPr>
        <w:t xml:space="preserve"> hộ thoát ngh</w:t>
      </w:r>
      <w:r w:rsidR="008B5076" w:rsidRPr="00E6087C">
        <w:rPr>
          <w:sz w:val="27"/>
          <w:szCs w:val="27"/>
          <w:lang w:val="af-ZA"/>
        </w:rPr>
        <w:t>èo theo tiêu chí nghèo đa chiều;</w:t>
      </w:r>
      <w:r w:rsidR="00FF389B" w:rsidRPr="00E6087C">
        <w:rPr>
          <w:sz w:val="27"/>
          <w:szCs w:val="27"/>
          <w:lang w:val="af-ZA"/>
        </w:rPr>
        <w:t xml:space="preserve"> mỗi cơ sở giúp thoát nghèo từ 3 hộ trở lên</w:t>
      </w:r>
      <w:r w:rsidRPr="00E6087C">
        <w:rPr>
          <w:sz w:val="27"/>
          <w:szCs w:val="27"/>
          <w:shd w:val="clear" w:color="auto" w:fill="FFFFFF"/>
        </w:rPr>
        <w:t xml:space="preserve">. Qua kiểm tra </w:t>
      </w:r>
      <w:r w:rsidRPr="00E6087C">
        <w:rPr>
          <w:spacing w:val="-2"/>
          <w:sz w:val="27"/>
          <w:szCs w:val="27"/>
          <w:lang w:eastAsia="vi-VN"/>
        </w:rPr>
        <w:t xml:space="preserve">giám sát hoạt động Đề án 939 trên địa bàn tỉnh, Đoàn công tác Trung ương Hội đánh giá cao tinh thần khởi nghiệp, vươn lên phát triển kinh tế của phụ nữ Tây Ninh. </w:t>
      </w:r>
    </w:p>
    <w:p w:rsidR="00953482" w:rsidRPr="00E6087C" w:rsidRDefault="00573C41" w:rsidP="00E6087C">
      <w:pPr>
        <w:widowControl w:val="0"/>
        <w:pBdr>
          <w:top w:val="dotted" w:sz="4" w:space="0" w:color="FFFFFF"/>
          <w:left w:val="dotted" w:sz="4" w:space="0" w:color="FFFFFF"/>
          <w:bottom w:val="dotted" w:sz="4" w:space="1" w:color="FFFFFF"/>
          <w:right w:val="dotted" w:sz="4" w:space="1" w:color="FFFFFF"/>
        </w:pBdr>
        <w:spacing w:before="120" w:after="120" w:line="240" w:lineRule="auto"/>
        <w:ind w:firstLine="567"/>
        <w:rPr>
          <w:sz w:val="27"/>
          <w:szCs w:val="27"/>
          <w:shd w:val="clear" w:color="auto" w:fill="FFFFFF"/>
        </w:rPr>
      </w:pPr>
      <w:r w:rsidRPr="00E6087C">
        <w:rPr>
          <w:b/>
          <w:sz w:val="27"/>
          <w:szCs w:val="27"/>
        </w:rPr>
        <w:t>- Đề án 938 “Tuyên truyền, giáo dục, vận động, hỗ trợ phụ nữ tham gia giải quyết một số vấn đề xã hội liên quan đến phụ nữ”:</w:t>
      </w:r>
    </w:p>
    <w:p w:rsidR="00953482" w:rsidRPr="00E6087C" w:rsidRDefault="00573C41" w:rsidP="00E6087C">
      <w:pPr>
        <w:widowControl w:val="0"/>
        <w:pBdr>
          <w:top w:val="dotted" w:sz="4" w:space="0" w:color="FFFFFF"/>
          <w:left w:val="dotted" w:sz="4" w:space="0" w:color="FFFFFF"/>
          <w:bottom w:val="dotted" w:sz="4" w:space="1" w:color="FFFFFF"/>
          <w:right w:val="dotted" w:sz="4" w:space="1" w:color="FFFFFF"/>
        </w:pBdr>
        <w:spacing w:before="120" w:after="120" w:line="240" w:lineRule="auto"/>
        <w:ind w:firstLine="567"/>
        <w:rPr>
          <w:sz w:val="27"/>
          <w:szCs w:val="27"/>
          <w:shd w:val="clear" w:color="auto" w:fill="FFFFFF"/>
        </w:rPr>
      </w:pPr>
      <w:r w:rsidRPr="00E6087C">
        <w:rPr>
          <w:sz w:val="27"/>
          <w:szCs w:val="27"/>
        </w:rPr>
        <w:t xml:space="preserve">Các cấp Hội chú trọng phối hợp, lồng ghép tuyên truyền, truyền thông nâng cao kiến thức, kỹ năng về giáo dục đời sống gia đình, về bình đẳng giới, về những nội dung phòng, chống bạo lực gia đình, tệ nạn xã hội, an toàn thực phẩm, những kiến thức trong xây dựng gia đình hạnh phúc, nuôi con khỏe - dạy con ngoan, phòng chống suy dinh dưỡng, bạo hành, xâm hại trẻ em; vận động hội viên phụ nữ tham gia PTTĐ, tham gia bảo vệ môi trường, kỹ năng phòng ngừa, ứng phó, khắc phục hậu quả thiên tai, chống tội phạm, các vấn đề an toàn cho phụ nữ và trẻ em… </w:t>
      </w:r>
    </w:p>
    <w:p w:rsidR="00953482" w:rsidRPr="00E6087C" w:rsidRDefault="00573C41" w:rsidP="00E6087C">
      <w:pPr>
        <w:widowControl w:val="0"/>
        <w:pBdr>
          <w:top w:val="dotted" w:sz="4" w:space="0" w:color="FFFFFF"/>
          <w:left w:val="dotted" w:sz="4" w:space="0" w:color="FFFFFF"/>
          <w:bottom w:val="dotted" w:sz="4" w:space="1" w:color="FFFFFF"/>
          <w:right w:val="dotted" w:sz="4" w:space="1" w:color="FFFFFF"/>
        </w:pBdr>
        <w:spacing w:before="120" w:after="120" w:line="240" w:lineRule="auto"/>
        <w:ind w:firstLine="567"/>
        <w:rPr>
          <w:rFonts w:eastAsiaTheme="minorHAnsi"/>
          <w:kern w:val="2"/>
          <w:sz w:val="27"/>
          <w:szCs w:val="27"/>
          <w14:ligatures w14:val="standardContextual"/>
        </w:rPr>
      </w:pPr>
      <w:r w:rsidRPr="00E6087C">
        <w:rPr>
          <w:sz w:val="27"/>
          <w:szCs w:val="27"/>
        </w:rPr>
        <w:t>Các hoạt động được tổ chức đa dạng với các hình thức như tuyên truyền, truyền thông, họp mặt, nói chuyện chuyên đề, hái hoa dân chủ, hội thi… Kết quả tổ chức chức 575/188 hoạt động (đạt 305,8%), thu hút 33.828 hội viên, phụ nữ và trẻ em là học sinh các trường Tiểu học, Trung học cơ sở tham gia; đảm bảo mỗi cơ sở hội tổ chức ít nhất 2 hoạt động/năm.</w:t>
      </w:r>
      <w:r w:rsidR="00496C71" w:rsidRPr="00E6087C">
        <w:rPr>
          <w:b/>
          <w:sz w:val="27"/>
          <w:szCs w:val="27"/>
        </w:rPr>
        <w:t xml:space="preserve"> </w:t>
      </w:r>
      <w:r w:rsidRPr="00E6087C">
        <w:rPr>
          <w:sz w:val="27"/>
          <w:szCs w:val="27"/>
          <w:shd w:val="clear" w:color="auto" w:fill="FFFFFF"/>
        </w:rPr>
        <w:t>Trong năm, đã có 4.465 phụ nữ yếu thế thuộc các nhóm được các cấp hội hỗ trợ bằng nhiều hình thức đa dạng như trao quà, hỗ trợ vốn khởi sự kinh doanh, trao con giống, phương tiện lao động để buôn bán, kinh doanh nhỏ và chăn nuôi với</w:t>
      </w:r>
      <w:r w:rsidR="00164ED3" w:rsidRPr="00E6087C">
        <w:rPr>
          <w:sz w:val="27"/>
          <w:szCs w:val="27"/>
          <w:shd w:val="clear" w:color="auto" w:fill="FFFFFF"/>
        </w:rPr>
        <w:t xml:space="preserve"> tổng trị giá hơn 2,7 tỷ đồng. </w:t>
      </w:r>
      <w:r w:rsidRPr="00E6087C">
        <w:rPr>
          <w:rFonts w:eastAsiaTheme="minorHAnsi"/>
          <w:kern w:val="2"/>
          <w:sz w:val="27"/>
          <w:szCs w:val="27"/>
          <w14:ligatures w14:val="standardContextual"/>
        </w:rPr>
        <w:t>Phối hợp Công ty TNHH LOCK&amp;LOCK HCM tổ chức Chương trình “Hành trình chia sẻ yêu thương”, trao trên 3.000 sản phẩm là các vật dụng thiết yếu dùng trong gia đình trị giá trên 564 triệu đồng cho hội viên phụ nữ có hoàn cảnh khó khăn, phụ nữ đơn thân, yếu thế trên địa bàn tỉnh.</w:t>
      </w:r>
    </w:p>
    <w:p w:rsidR="00725EE2" w:rsidRPr="00E6087C" w:rsidRDefault="00953482" w:rsidP="00E6087C">
      <w:pPr>
        <w:widowControl w:val="0"/>
        <w:pBdr>
          <w:top w:val="dotted" w:sz="4" w:space="0" w:color="FFFFFF"/>
          <w:left w:val="dotted" w:sz="4" w:space="0" w:color="FFFFFF"/>
          <w:bottom w:val="dotted" w:sz="4" w:space="1" w:color="FFFFFF"/>
          <w:right w:val="dotted" w:sz="4" w:space="1" w:color="FFFFFF"/>
        </w:pBdr>
        <w:spacing w:before="120" w:after="120" w:line="240" w:lineRule="auto"/>
        <w:ind w:firstLine="567"/>
        <w:rPr>
          <w:sz w:val="27"/>
          <w:szCs w:val="27"/>
        </w:rPr>
      </w:pPr>
      <w:r w:rsidRPr="00E6087C">
        <w:rPr>
          <w:sz w:val="27"/>
          <w:szCs w:val="27"/>
        </w:rPr>
        <w:t>Hội LHPN tỉnh tổ chức</w:t>
      </w:r>
      <w:r w:rsidRPr="00E6087C">
        <w:rPr>
          <w:spacing w:val="-2"/>
          <w:sz w:val="27"/>
          <w:szCs w:val="27"/>
          <w:lang w:eastAsia="vi-VN"/>
        </w:rPr>
        <w:t xml:space="preserve"> </w:t>
      </w:r>
      <w:r w:rsidRPr="00E6087C">
        <w:rPr>
          <w:sz w:val="27"/>
          <w:szCs w:val="27"/>
          <w:shd w:val="clear" w:color="auto" w:fill="FFFFFF"/>
        </w:rPr>
        <w:t>liên hoan “Bếp nhà tôi” và biểu dương gia đình “5 không, 3 sạch” tiêu biểu năm 2024 nhằm</w:t>
      </w:r>
      <w:r w:rsidRPr="00E6087C">
        <w:rPr>
          <w:sz w:val="27"/>
          <w:szCs w:val="27"/>
        </w:rPr>
        <w:t xml:space="preserve"> phát huy vai trò của tổ chức Hội trong công tác gia đình, góp phần nâng cao nhận thức, trách nhiệm, huy động sự chung tay của các cấp Hội, cán bộ, hội viên, phụ nữ và các tổ chức, cá nhân đối với công tác xây dựng gia đình trong tình hình mới; lan toả những giá trị văn hoá truyền thống tốt đẹp của gia đình Việt Nam; phòng, chống bạo lực gia đình; tạo sự chuyển biến trong vun đắp các giá trị gia đình, xây dựng gia đình no ấm, tiến bộ, hạnh phúc, văn minh. Qua đó, đã giao lưu “Gia đình 5 không, 3 sạch” tiêu biểu; giao lưu cán bộ Hội tích cực thực hiện công tác gia đình và biểu dương 19 “Gia đình 5 không, 3 sạch” tiêu biểu thuộc địa bàn các huyện/thị xã/thành phố và khối lực lượng vũ trang tỉnh</w:t>
      </w:r>
      <w:r w:rsidR="00725EE2" w:rsidRPr="00E6087C">
        <w:rPr>
          <w:sz w:val="27"/>
          <w:szCs w:val="27"/>
        </w:rPr>
        <w:t>.</w:t>
      </w:r>
    </w:p>
    <w:p w:rsidR="00D82B05" w:rsidRPr="00E6087C" w:rsidRDefault="00725EE2" w:rsidP="00E6087C">
      <w:pPr>
        <w:widowControl w:val="0"/>
        <w:pBdr>
          <w:top w:val="dotted" w:sz="4" w:space="0" w:color="FFFFFF"/>
          <w:left w:val="dotted" w:sz="4" w:space="0" w:color="FFFFFF"/>
          <w:bottom w:val="dotted" w:sz="4" w:space="1" w:color="FFFFFF"/>
          <w:right w:val="dotted" w:sz="4" w:space="1" w:color="FFFFFF"/>
        </w:pBdr>
        <w:spacing w:before="120" w:after="120" w:line="240" w:lineRule="auto"/>
        <w:ind w:firstLine="567"/>
        <w:rPr>
          <w:b/>
          <w:sz w:val="27"/>
          <w:szCs w:val="27"/>
        </w:rPr>
      </w:pPr>
      <w:r w:rsidRPr="00E6087C">
        <w:rPr>
          <w:sz w:val="27"/>
          <w:szCs w:val="27"/>
          <w:shd w:val="clear" w:color="auto" w:fill="FFFFFF"/>
        </w:rPr>
        <w:t xml:space="preserve">Tổ </w:t>
      </w:r>
      <w:r w:rsidR="00953482" w:rsidRPr="00E6087C">
        <w:rPr>
          <w:sz w:val="27"/>
          <w:szCs w:val="27"/>
          <w:shd w:val="clear" w:color="auto" w:fill="FFFFFF"/>
        </w:rPr>
        <w:t xml:space="preserve">chức tập huấn “Gia đình có trách nhiệm trong thực hiện an toàn giao thông” cho 200 cán bộ Hội, tuyên truyền viên nòng cốt năm 2024; phối hợp Ban Gia đình-Xã hội Trung ương Hội: </w:t>
      </w:r>
      <w:r w:rsidR="00953482" w:rsidRPr="00E6087C">
        <w:rPr>
          <w:sz w:val="27"/>
          <w:szCs w:val="27"/>
        </w:rPr>
        <w:t xml:space="preserve">tổ chức ra mắt mô hình điểm “Phụ nữ sản xuất, kinh doanh thực phẩm an toàn” tại xã Phước Đông, huyện Gò Dầu với 50 thành viên. Mô hình được thực hiện gắn với các tiêu chí CVĐ “Xây dựng gia đình 5 không, 3 sạch”, thí điểm xây dựng </w:t>
      </w:r>
      <w:r w:rsidR="00953482" w:rsidRPr="00E6087C">
        <w:rPr>
          <w:sz w:val="27"/>
          <w:szCs w:val="27"/>
        </w:rPr>
        <w:lastRenderedPageBreak/>
        <w:t>“Gia đình 5 có, 3 sạch”; </w:t>
      </w:r>
      <w:r w:rsidR="00953482" w:rsidRPr="00E6087C">
        <w:rPr>
          <w:sz w:val="27"/>
          <w:szCs w:val="27"/>
          <w:shd w:val="clear" w:color="auto" w:fill="FFFFFF"/>
        </w:rPr>
        <w:t>tổ chức 03 lớp tập huấn với 250 học viên là Chi hội trưởng, chi hội phó, hội viên phụ nữ tại cộng đồng, cán bộ Hội cơ sở, báo cáo viên và tuyên truyền viên trên địa bàn tỉnh về kiến thức, kỹ năng bảo đảm an ninh, an toàn thực phẩm và kỹ năng giám sát sản xuất, kinh doanh nông sản thực phẩm an toàn; kinh nghiệm xây dựng mô hình “Phụ nữ nói không với thực phẩm không an toàn” và “Chợ đảm bảo an toàn thực phẩm; t</w:t>
      </w:r>
      <w:r w:rsidR="00953482" w:rsidRPr="00E6087C">
        <w:rPr>
          <w:sz w:val="27"/>
          <w:szCs w:val="27"/>
          <w:lang w:val="sq-AL"/>
        </w:rPr>
        <w:t xml:space="preserve">ổ </w:t>
      </w:r>
      <w:r w:rsidR="00953482" w:rsidRPr="00E6087C">
        <w:rPr>
          <w:spacing w:val="-2"/>
          <w:sz w:val="27"/>
          <w:szCs w:val="27"/>
          <w:lang w:eastAsia="vi-VN"/>
        </w:rPr>
        <w:t xml:space="preserve">chức hội nghị tập huấn, bồi dưỡng kiến thức pháp luật; nghiệp vụ phổ biến giáo dục pháp luật, hòa giải ở cơ sở và thi tìm hiểu pháp luật cho 200 cán bộ, hội viên, tuyên truyền pháp luật nòng cốt của Hội LHPN các cấp; nhiều văn bản liên quan trực tiếp đến phụ nữ, trẻ em đã được báo cáo viên chia sẻ, trao đổi, thảo luận như Luật Hôn nhân và Gia đình, Luật Bình đẳng giới, Luật Phòng, chống bạo lực gia đình. </w:t>
      </w:r>
      <w:r w:rsidR="00953482" w:rsidRPr="00E6087C">
        <w:rPr>
          <w:sz w:val="27"/>
          <w:szCs w:val="27"/>
        </w:rPr>
        <w:t xml:space="preserve">Bên cạnh đó, nhằm đa dạng các hoạt động truyền thông, tuyên truyền, vận động, một số địa phương tổ chức </w:t>
      </w:r>
      <w:r w:rsidR="00953482" w:rsidRPr="00E6087C">
        <w:rPr>
          <w:sz w:val="27"/>
          <w:szCs w:val="27"/>
          <w:lang w:val="nl-NL"/>
        </w:rPr>
        <w:t>Hội thi sáng tác sản phẩm truyền thông/</w:t>
      </w:r>
      <w:r w:rsidR="00953482" w:rsidRPr="00E6087C">
        <w:rPr>
          <w:sz w:val="27"/>
          <w:szCs w:val="27"/>
          <w:shd w:val="clear" w:color="auto" w:fill="FFFFFF"/>
          <w:lang w:val="nl-NL"/>
        </w:rPr>
        <w:t>tuyên truyền viên giỏi về phòng chống bạo lực gia đình và xâm hại trẻ em</w:t>
      </w:r>
      <w:r w:rsidR="00953482" w:rsidRPr="00E6087C">
        <w:rPr>
          <w:sz w:val="27"/>
          <w:szCs w:val="27"/>
          <w:shd w:val="clear" w:color="auto" w:fill="FFFFFF"/>
          <w:lang w:val="en-GB"/>
        </w:rPr>
        <w:t xml:space="preserve">; </w:t>
      </w:r>
      <w:r w:rsidR="00953482" w:rsidRPr="00E6087C">
        <w:rPr>
          <w:sz w:val="27"/>
          <w:szCs w:val="27"/>
        </w:rPr>
        <w:t>Hội thi “Hòa giải viên giỏi” năm 2024 (thị xã Hòa Thành, huyện Bến Cầu và Gò Dầu), thu hút đông đảo thí sinh, hội viên, phụ nữ, trẻ em tham gia</w:t>
      </w:r>
    </w:p>
    <w:p w:rsidR="00E6087C" w:rsidRPr="00E6087C" w:rsidRDefault="00D41DAD" w:rsidP="00E6087C">
      <w:pPr>
        <w:widowControl w:val="0"/>
        <w:pBdr>
          <w:top w:val="dotted" w:sz="4" w:space="0" w:color="FFFFFF"/>
          <w:left w:val="dotted" w:sz="4" w:space="0" w:color="FFFFFF"/>
          <w:bottom w:val="dotted" w:sz="4" w:space="1" w:color="FFFFFF"/>
          <w:right w:val="dotted" w:sz="4" w:space="1" w:color="FFFFFF"/>
        </w:pBdr>
        <w:spacing w:before="120" w:after="120" w:line="240" w:lineRule="auto"/>
        <w:ind w:firstLine="567"/>
        <w:rPr>
          <w:b/>
          <w:sz w:val="27"/>
          <w:szCs w:val="27"/>
        </w:rPr>
      </w:pPr>
      <w:r w:rsidRPr="00E6087C">
        <w:rPr>
          <w:b/>
          <w:sz w:val="27"/>
          <w:szCs w:val="27"/>
        </w:rPr>
        <w:t xml:space="preserve">- Dự án 8 “Thực hiện bình đẳng giới và giải quyết những vấn đề cấp thiết đối với phụ nữ và trẻ em”: </w:t>
      </w:r>
    </w:p>
    <w:p w:rsidR="006D3874" w:rsidRPr="00E6087C" w:rsidRDefault="00E63FE5" w:rsidP="00E6087C">
      <w:pPr>
        <w:widowControl w:val="0"/>
        <w:pBdr>
          <w:top w:val="dotted" w:sz="4" w:space="0" w:color="FFFFFF"/>
          <w:left w:val="dotted" w:sz="4" w:space="0" w:color="FFFFFF"/>
          <w:bottom w:val="dotted" w:sz="4" w:space="1" w:color="FFFFFF"/>
          <w:right w:val="dotted" w:sz="4" w:space="1" w:color="FFFFFF"/>
        </w:pBdr>
        <w:spacing w:before="120" w:after="120" w:line="240" w:lineRule="auto"/>
        <w:ind w:firstLine="567"/>
        <w:rPr>
          <w:b/>
          <w:sz w:val="27"/>
          <w:szCs w:val="27"/>
        </w:rPr>
      </w:pPr>
      <w:r w:rsidRPr="00E6087C">
        <w:rPr>
          <w:bCs/>
          <w:iCs/>
          <w:sz w:val="27"/>
          <w:szCs w:val="27"/>
        </w:rPr>
        <w:t>Trong năm, tỉnh</w:t>
      </w:r>
      <w:r w:rsidR="006D3874" w:rsidRPr="00E6087C">
        <w:rPr>
          <w:bCs/>
          <w:iCs/>
          <w:sz w:val="27"/>
          <w:szCs w:val="27"/>
        </w:rPr>
        <w:t xml:space="preserve"> Hội chỉ đạo các cấp Hội tăng cường công tác tuyên truyền nâng cao nhận thức cho hội viên DTTS, thông qua các chương trình, đề án đã tổ chức </w:t>
      </w:r>
      <w:r w:rsidR="006D3874" w:rsidRPr="00E6087C">
        <w:rPr>
          <w:spacing w:val="-4"/>
          <w:sz w:val="27"/>
          <w:szCs w:val="27"/>
          <w:lang w:val="af-ZA"/>
        </w:rPr>
        <w:t>14 buổi truyền thông về phổ biến giáo dục pháp luật và kiến thức an toàn thực phẩm cho hơn 400 chị; p</w:t>
      </w:r>
      <w:r w:rsidR="006D3874" w:rsidRPr="00E6087C">
        <w:rPr>
          <w:bCs/>
          <w:sz w:val="27"/>
          <w:szCs w:val="27"/>
          <w:lang w:val="af-ZA"/>
        </w:rPr>
        <w:t xml:space="preserve">hối hợp Trung tâm trợ giúp pháp lý nhà nước tỉnh Tây Ninh tổ chức truyền thông hỗ trợ pháp lý và tư vấn, giải đáp các vấn đề liên quan đến pháp luật cho các chị phụ nữ dân tộc Tà Mun trên địa bàn xã Tân Bình, thành phố Tây Ninh. Song song đó, từ kết quả đạt được năm 2023, tỉnh Hội chủ động tham mưu, phối hợp Văn phòng UBND tỉnh, tranh thủ nguồn lực để triển khai cấp phát hơn 9 ngàn cuốn tài liệu và tờ rơi tuyên truyền về giảm thiểu tình trạng tảo hôn và hôn nhân cận huyết thống tại các địa bàn có đông đồng bào DTTS; tổ chức 10 buổi truyền thông thu hút 710 người dự; các buổi truyền thông do cán bộ Hội trực tiếp tuyên truyền ngắn gọn, trọng tâm, kèm ví dụ minh hoạ, </w:t>
      </w:r>
      <w:r w:rsidR="006D3874" w:rsidRPr="00E6087C">
        <w:rPr>
          <w:bCs/>
          <w:sz w:val="27"/>
          <w:szCs w:val="27"/>
        </w:rPr>
        <w:t xml:space="preserve">trao đổi, tương tác với người nghe nên </w:t>
      </w:r>
      <w:r w:rsidR="00875522" w:rsidRPr="00E6087C">
        <w:rPr>
          <w:bCs/>
          <w:sz w:val="27"/>
          <w:szCs w:val="27"/>
        </w:rPr>
        <w:t>giúp</w:t>
      </w:r>
      <w:r w:rsidR="006D3874" w:rsidRPr="00E6087C">
        <w:rPr>
          <w:bCs/>
          <w:sz w:val="27"/>
          <w:szCs w:val="27"/>
        </w:rPr>
        <w:t xml:space="preserve"> chị em rất dễ nhớ và hào </w:t>
      </w:r>
      <w:r w:rsidR="006D3874" w:rsidRPr="00E6087C">
        <w:rPr>
          <w:bCs/>
          <w:sz w:val="27"/>
          <w:szCs w:val="27"/>
          <w:lang w:val="af-ZA"/>
        </w:rPr>
        <w:t>hứng tham gia.</w:t>
      </w:r>
    </w:p>
    <w:p w:rsidR="00092E3B" w:rsidRPr="00E6087C" w:rsidRDefault="006D3874" w:rsidP="00E6087C">
      <w:pPr>
        <w:widowControl w:val="0"/>
        <w:pBdr>
          <w:top w:val="dotted" w:sz="4" w:space="0" w:color="FFFFFF"/>
          <w:left w:val="dotted" w:sz="4" w:space="0" w:color="FFFFFF"/>
          <w:bottom w:val="dotted" w:sz="4" w:space="0" w:color="FFFFFF"/>
          <w:right w:val="dotted" w:sz="4" w:space="1" w:color="FFFFFF"/>
        </w:pBdr>
        <w:spacing w:before="120" w:after="120" w:line="240" w:lineRule="auto"/>
        <w:ind w:firstLine="567"/>
        <w:rPr>
          <w:bCs/>
          <w:sz w:val="27"/>
          <w:szCs w:val="27"/>
          <w:lang w:val="af-ZA"/>
        </w:rPr>
      </w:pPr>
      <w:r w:rsidRPr="00E6087C">
        <w:rPr>
          <w:bCs/>
          <w:sz w:val="27"/>
          <w:szCs w:val="27"/>
          <w:lang w:val="af-ZA"/>
        </w:rPr>
        <w:t>Các mô hình, câu lạc bộ, tổ nhóm trong đồng bào DTTS được duy trì nâng chất hiệu quả với 22 tổ/1.423 thành viên</w:t>
      </w:r>
      <w:r w:rsidR="000E1234" w:rsidRPr="00E6087C">
        <w:rPr>
          <w:bCs/>
          <w:sz w:val="27"/>
          <w:szCs w:val="27"/>
          <w:lang w:val="af-ZA"/>
        </w:rPr>
        <w:t xml:space="preserve">. </w:t>
      </w:r>
      <w:r w:rsidRPr="00E6087C">
        <w:rPr>
          <w:sz w:val="27"/>
          <w:szCs w:val="27"/>
          <w:lang w:val="nl-NL"/>
        </w:rPr>
        <w:t xml:space="preserve">Công tác an sinh xã hội, hỗ trợ phụ nữ DTTS phát triển kinh tế được các cấp Hội quan tâm thông qua việc </w:t>
      </w:r>
      <w:r w:rsidRPr="00E6087C">
        <w:rPr>
          <w:sz w:val="27"/>
          <w:szCs w:val="27"/>
        </w:rPr>
        <w:t>tổ chức các gian hàng, phiên chợ 0 đồng, phiên chợ vùng biên đã trao tặng hơn 3 ngàn phần quà trị giá hơn 1 tỷ đồng; trao tặng 16 suất vốn khởi nghiệp, sinh kế trị giá 80 triệu đồng để các chị kinh doanh, buôn bán nhỏ lẻ, ổn định kinh tế; thăm tặng 2.058 phần quà trị giá hơn 1 tỷ đồng; trao học bổng cho 40 em học sinh trị giá 20 triệu đồng. Thông qua các hoạt động đã góp phần động viên, khích lệ hội viên DTTS có thêm động lực, an tâm lao động, cố gắng vươn lên trong cuộc sống, vượt khó thoát nghèo và đồng hành cùng phong trào Hội tại cơ sở.</w:t>
      </w:r>
    </w:p>
    <w:p w:rsidR="00464BED" w:rsidRPr="00E6087C" w:rsidRDefault="00464BED" w:rsidP="00E6087C">
      <w:pPr>
        <w:widowControl w:val="0"/>
        <w:pBdr>
          <w:top w:val="dotted" w:sz="4" w:space="0" w:color="FFFFFF"/>
          <w:left w:val="dotted" w:sz="4" w:space="0" w:color="FFFFFF"/>
          <w:bottom w:val="dotted" w:sz="4" w:space="0" w:color="FFFFFF"/>
          <w:right w:val="dotted" w:sz="4" w:space="1" w:color="FFFFFF"/>
        </w:pBdr>
        <w:spacing w:before="120" w:after="120" w:line="240" w:lineRule="auto"/>
        <w:ind w:firstLine="567"/>
        <w:rPr>
          <w:bCs/>
          <w:sz w:val="27"/>
          <w:szCs w:val="27"/>
          <w:lang w:val="af-ZA"/>
        </w:rPr>
      </w:pPr>
      <w:r w:rsidRPr="00E6087C">
        <w:rPr>
          <w:b/>
          <w:sz w:val="27"/>
          <w:szCs w:val="27"/>
        </w:rPr>
        <w:t>2.4 Công tác giám sát, phản biện xã hội, đề xuất chính sách</w:t>
      </w:r>
    </w:p>
    <w:p w:rsidR="008C64EB" w:rsidRPr="00E6087C" w:rsidRDefault="00526B75" w:rsidP="00E6087C">
      <w:pPr>
        <w:widowControl w:val="0"/>
        <w:pBdr>
          <w:top w:val="dotted" w:sz="4" w:space="0" w:color="FFFFFF"/>
          <w:left w:val="dotted" w:sz="4" w:space="0" w:color="FFFFFF"/>
          <w:bottom w:val="dotted" w:sz="4" w:space="0" w:color="FFFFFF"/>
          <w:right w:val="dotted" w:sz="4" w:space="1" w:color="FFFFFF"/>
        </w:pBdr>
        <w:spacing w:before="120" w:after="120" w:line="240" w:lineRule="auto"/>
        <w:ind w:firstLine="567"/>
        <w:rPr>
          <w:sz w:val="27"/>
          <w:szCs w:val="27"/>
          <w:lang w:val="nl-NL"/>
        </w:rPr>
      </w:pPr>
      <w:r w:rsidRPr="00E6087C">
        <w:rPr>
          <w:bCs/>
          <w:spacing w:val="-2"/>
          <w:sz w:val="27"/>
          <w:szCs w:val="27"/>
          <w:lang w:val="sq-AL"/>
        </w:rPr>
        <w:t xml:space="preserve">Trong năm, 100% Hội các cấp </w:t>
      </w:r>
      <w:r w:rsidR="009B5E39" w:rsidRPr="00E6087C">
        <w:rPr>
          <w:bCs/>
          <w:spacing w:val="-2"/>
          <w:sz w:val="27"/>
          <w:szCs w:val="27"/>
          <w:lang w:val="sq-AL"/>
        </w:rPr>
        <w:t>trong</w:t>
      </w:r>
      <w:r w:rsidRPr="00E6087C">
        <w:rPr>
          <w:bCs/>
          <w:spacing w:val="-2"/>
          <w:sz w:val="27"/>
          <w:szCs w:val="27"/>
          <w:lang w:val="sq-AL"/>
        </w:rPr>
        <w:t xml:space="preserve"> tỉnh </w:t>
      </w:r>
      <w:r w:rsidR="008C64EB" w:rsidRPr="00E6087C">
        <w:rPr>
          <w:spacing w:val="-2"/>
          <w:sz w:val="27"/>
          <w:szCs w:val="27"/>
          <w:lang w:val="it-IT"/>
        </w:rPr>
        <w:t>thực hiện tốt công tác</w:t>
      </w:r>
      <w:r w:rsidRPr="00E6087C">
        <w:rPr>
          <w:spacing w:val="-2"/>
          <w:sz w:val="27"/>
          <w:szCs w:val="27"/>
          <w:lang w:val="it-IT"/>
        </w:rPr>
        <w:t xml:space="preserve"> giám sát</w:t>
      </w:r>
      <w:r w:rsidR="00420843" w:rsidRPr="00E6087C">
        <w:rPr>
          <w:spacing w:val="-2"/>
          <w:sz w:val="27"/>
          <w:szCs w:val="27"/>
          <w:lang w:val="it-IT"/>
        </w:rPr>
        <w:t>, phản biện xã hội</w:t>
      </w:r>
      <w:r w:rsidR="009B5E39" w:rsidRPr="00E6087C">
        <w:rPr>
          <w:spacing w:val="-2"/>
          <w:sz w:val="27"/>
          <w:szCs w:val="27"/>
          <w:lang w:val="it-IT"/>
        </w:rPr>
        <w:t xml:space="preserve">, </w:t>
      </w:r>
      <w:r w:rsidR="008C64EB" w:rsidRPr="00E6087C">
        <w:rPr>
          <w:sz w:val="27"/>
          <w:szCs w:val="27"/>
          <w:lang w:val="nl-NL"/>
        </w:rPr>
        <w:t xml:space="preserve">chủ trì/phối hợp tham gia đoàn giám sát được 357 cuộc/75 chính sách (cấp tỉnh 4 cuộc/7 chính sách; Cấp huyện 46 cuộc/22 chính sách. Cấp xã 307 cuộc/71 chính sách). Trong đó, </w:t>
      </w:r>
      <w:r w:rsidRPr="00E6087C">
        <w:rPr>
          <w:bCs/>
          <w:iCs/>
          <w:sz w:val="27"/>
          <w:szCs w:val="27"/>
        </w:rPr>
        <w:t>Tỉnh Hội c</w:t>
      </w:r>
      <w:r w:rsidRPr="00E6087C">
        <w:rPr>
          <w:spacing w:val="-2"/>
          <w:sz w:val="27"/>
          <w:szCs w:val="27"/>
          <w:lang w:eastAsia="vi-VN"/>
        </w:rPr>
        <w:t xml:space="preserve">hủ trì </w:t>
      </w:r>
      <w:r w:rsidRPr="00E6087C">
        <w:rPr>
          <w:rFonts w:eastAsiaTheme="minorHAnsi"/>
          <w:kern w:val="2"/>
          <w:sz w:val="27"/>
          <w:szCs w:val="27"/>
          <w14:ligatures w14:val="standardContextual"/>
        </w:rPr>
        <w:t xml:space="preserve">tổ chức </w:t>
      </w:r>
      <w:r w:rsidR="008C64EB" w:rsidRPr="00E6087C">
        <w:rPr>
          <w:rFonts w:eastAsiaTheme="minorHAnsi"/>
          <w:kern w:val="2"/>
          <w:sz w:val="27"/>
          <w:szCs w:val="27"/>
          <w14:ligatures w14:val="standardContextual"/>
        </w:rPr>
        <w:t>01 cuộc</w:t>
      </w:r>
      <w:r w:rsidRPr="00E6087C">
        <w:rPr>
          <w:rFonts w:eastAsiaTheme="minorHAnsi"/>
          <w:kern w:val="2"/>
          <w:sz w:val="27"/>
          <w:szCs w:val="27"/>
          <w14:ligatures w14:val="standardContextual"/>
        </w:rPr>
        <w:t xml:space="preserve"> giám sát</w:t>
      </w:r>
      <w:r w:rsidR="008C64EB" w:rsidRPr="00E6087C">
        <w:rPr>
          <w:rFonts w:eastAsiaTheme="minorHAnsi"/>
          <w:kern w:val="2"/>
          <w:sz w:val="27"/>
          <w:szCs w:val="27"/>
          <w14:ligatures w14:val="standardContextual"/>
        </w:rPr>
        <w:t>/3 chính sách</w:t>
      </w:r>
      <w:r w:rsidR="008C64EB" w:rsidRPr="00E6087C">
        <w:rPr>
          <w:rStyle w:val="FootnoteReference"/>
          <w:rFonts w:eastAsiaTheme="minorHAnsi"/>
          <w:kern w:val="2"/>
          <w:sz w:val="27"/>
          <w:szCs w:val="27"/>
          <w14:ligatures w14:val="standardContextual"/>
        </w:rPr>
        <w:footnoteReference w:id="2"/>
      </w:r>
      <w:r w:rsidR="008C64EB" w:rsidRPr="00E6087C">
        <w:rPr>
          <w:rFonts w:eastAsiaTheme="minorHAnsi"/>
          <w:kern w:val="2"/>
          <w:sz w:val="27"/>
          <w:szCs w:val="27"/>
          <w14:ligatures w14:val="standardContextual"/>
        </w:rPr>
        <w:t xml:space="preserve">; </w:t>
      </w:r>
      <w:r w:rsidR="008C64EB" w:rsidRPr="00E6087C">
        <w:rPr>
          <w:sz w:val="27"/>
          <w:szCs w:val="27"/>
        </w:rPr>
        <w:t xml:space="preserve">phối hợp </w:t>
      </w:r>
      <w:r w:rsidR="008C64EB" w:rsidRPr="00E6087C">
        <w:rPr>
          <w:sz w:val="27"/>
          <w:szCs w:val="27"/>
          <w:lang w:val="af-ZA"/>
        </w:rPr>
        <w:t xml:space="preserve">tham gia </w:t>
      </w:r>
      <w:r w:rsidR="008C64EB" w:rsidRPr="00E6087C">
        <w:rPr>
          <w:sz w:val="27"/>
          <w:szCs w:val="27"/>
          <w:lang w:val="af-ZA"/>
        </w:rPr>
        <w:lastRenderedPageBreak/>
        <w:t>giám sát 03 cuộc/04 chính sách</w:t>
      </w:r>
      <w:r w:rsidR="008C64EB" w:rsidRPr="00E6087C">
        <w:rPr>
          <w:rFonts w:eastAsiaTheme="minorHAnsi"/>
          <w:kern w:val="2"/>
          <w:sz w:val="27"/>
          <w:szCs w:val="27"/>
          <w14:ligatures w14:val="standardContextual"/>
        </w:rPr>
        <w:t xml:space="preserve">. </w:t>
      </w:r>
      <w:r w:rsidRPr="00E6087C">
        <w:rPr>
          <w:sz w:val="27"/>
          <w:szCs w:val="27"/>
        </w:rPr>
        <w:t>Hội LHPN cấp huyện</w:t>
      </w:r>
      <w:r w:rsidRPr="00E6087C">
        <w:rPr>
          <w:sz w:val="27"/>
          <w:szCs w:val="27"/>
          <w:lang w:val="sq-AL"/>
        </w:rPr>
        <w:t xml:space="preserve"> chủ trì giám sát 20</w:t>
      </w:r>
      <w:r w:rsidRPr="00E6087C">
        <w:rPr>
          <w:sz w:val="27"/>
          <w:szCs w:val="27"/>
          <w:lang w:val="af-ZA"/>
        </w:rPr>
        <w:t xml:space="preserve"> cuộc/16 chính sách, trong đó </w:t>
      </w:r>
      <w:r w:rsidRPr="00E6087C">
        <w:rPr>
          <w:sz w:val="27"/>
          <w:szCs w:val="27"/>
          <w:lang w:val="nl-NL"/>
        </w:rPr>
        <w:t xml:space="preserve">mỗi huyện, thị, thành phố đều chủ trì giám sát được 2 cuộc/2 chính sách (riêng huyện Bến Cầu, Châu Thành chủ trì giám sát 3 cuộc/3 chính sách); </w:t>
      </w:r>
      <w:r w:rsidRPr="00E6087C">
        <w:rPr>
          <w:sz w:val="27"/>
          <w:szCs w:val="27"/>
          <w:lang w:val="af-ZA"/>
        </w:rPr>
        <w:t xml:space="preserve">phối </w:t>
      </w:r>
      <w:r w:rsidRPr="00E6087C">
        <w:rPr>
          <w:sz w:val="27"/>
          <w:szCs w:val="27"/>
          <w:lang w:val="nl-NL"/>
        </w:rPr>
        <w:t xml:space="preserve">phối hợp giám sát 26 cuộc. </w:t>
      </w:r>
      <w:r w:rsidRPr="00E6087C">
        <w:rPr>
          <w:sz w:val="27"/>
          <w:szCs w:val="27"/>
          <w:lang w:val="sq-AL"/>
        </w:rPr>
        <w:t xml:space="preserve">Cấp xã: Chủ trì giám sát </w:t>
      </w:r>
      <w:r w:rsidRPr="00E6087C">
        <w:rPr>
          <w:sz w:val="27"/>
          <w:szCs w:val="27"/>
          <w:lang w:val="af-ZA"/>
        </w:rPr>
        <w:t>196 cuộc/71 chính sách;</w:t>
      </w:r>
      <w:r w:rsidRPr="00E6087C">
        <w:rPr>
          <w:sz w:val="27"/>
          <w:szCs w:val="27"/>
          <w:lang w:val="nl-NL"/>
        </w:rPr>
        <w:t xml:space="preserve"> phối hợp giám sát 111 cuộc. </w:t>
      </w:r>
    </w:p>
    <w:p w:rsidR="00420843" w:rsidRPr="00E6087C" w:rsidRDefault="00526B75" w:rsidP="00E6087C">
      <w:pPr>
        <w:widowControl w:val="0"/>
        <w:pBdr>
          <w:top w:val="dotted" w:sz="4" w:space="0" w:color="FFFFFF"/>
          <w:left w:val="dotted" w:sz="4" w:space="0" w:color="FFFFFF"/>
          <w:bottom w:val="dotted" w:sz="4" w:space="0" w:color="FFFFFF"/>
          <w:right w:val="dotted" w:sz="4" w:space="1" w:color="FFFFFF"/>
        </w:pBdr>
        <w:spacing w:before="120" w:after="120" w:line="240" w:lineRule="auto"/>
        <w:ind w:firstLine="567"/>
        <w:rPr>
          <w:sz w:val="27"/>
          <w:szCs w:val="27"/>
          <w:lang w:val="nl-NL"/>
        </w:rPr>
      </w:pPr>
      <w:r w:rsidRPr="00E6087C">
        <w:rPr>
          <w:sz w:val="27"/>
          <w:szCs w:val="27"/>
          <w:lang w:val="nl-NL"/>
        </w:rPr>
        <w:t>Qua giám sát, đã có 276 ý kiến, kiến nghị đối với đơn vị được giám sát tập trung vào 08 nhóm vấn đề (có 52 kiến nghị liên quan đến công tác chăm sóc, bảo vệ trẻ em; 40 kiến nghị liên quan đến chính sách dân số, công nghệ số, Bình đẳng giới; 29 kiến nghị liên quan đến công tác phòng chống bạo lực gia đìn</w:t>
      </w:r>
      <w:r w:rsidR="005D06DA" w:rsidRPr="00E6087C">
        <w:rPr>
          <w:sz w:val="27"/>
          <w:szCs w:val="27"/>
          <w:lang w:val="nl-NL"/>
        </w:rPr>
        <w:t>h; 26 kiến nghị liên quan đến Bả</w:t>
      </w:r>
      <w:r w:rsidRPr="00E6087C">
        <w:rPr>
          <w:sz w:val="27"/>
          <w:szCs w:val="27"/>
          <w:lang w:val="nl-NL"/>
        </w:rPr>
        <w:t xml:space="preserve">o hiểm y tế; 61 kiến nghị liên quan đến </w:t>
      </w:r>
      <w:r w:rsidR="005D06DA" w:rsidRPr="00E6087C">
        <w:rPr>
          <w:sz w:val="27"/>
          <w:szCs w:val="27"/>
          <w:lang w:val="nl-NL"/>
        </w:rPr>
        <w:t xml:space="preserve">chính sách </w:t>
      </w:r>
      <w:r w:rsidRPr="00E6087C">
        <w:rPr>
          <w:sz w:val="27"/>
          <w:szCs w:val="27"/>
          <w:lang w:val="nl-NL"/>
        </w:rPr>
        <w:t xml:space="preserve">hỗ trợ hộ nghèo, khó khăn, bảo trợ xã hội; 28 kiến nghị liên quan hỗ trợ phụ nữ, trẻ em khuyết tật; 36 kiến nghị liên quan </w:t>
      </w:r>
      <w:r w:rsidR="005D06DA" w:rsidRPr="00E6087C">
        <w:rPr>
          <w:sz w:val="27"/>
          <w:szCs w:val="27"/>
          <w:lang w:val="nl-NL"/>
        </w:rPr>
        <w:t xml:space="preserve">bảo vệ </w:t>
      </w:r>
      <w:r w:rsidRPr="00E6087C">
        <w:rPr>
          <w:sz w:val="27"/>
          <w:szCs w:val="27"/>
          <w:lang w:val="nl-NL"/>
        </w:rPr>
        <w:t xml:space="preserve">môi trường, vệ sinh an toàn thực phẩm, an ninh trật tự; 04 kiến nghị liên quan đến giám sát </w:t>
      </w:r>
      <w:r w:rsidR="005D06DA" w:rsidRPr="00E6087C">
        <w:rPr>
          <w:sz w:val="27"/>
          <w:szCs w:val="27"/>
          <w:lang w:val="nl-NL"/>
        </w:rPr>
        <w:t>trách nhiệm nêu gương của cá nhân cán bộ, đảng viên); đồng thời</w:t>
      </w:r>
      <w:r w:rsidRPr="00E6087C">
        <w:rPr>
          <w:sz w:val="27"/>
          <w:szCs w:val="27"/>
          <w:lang w:val="nl-NL"/>
        </w:rPr>
        <w:t xml:space="preserve"> kiến nghị các cơ quan liên quan khắc phục kịp thời những tồn tại, hạn chế, giúp việc thực hiện các chế độ, chính sách đối với phụ nữ, trẻ em, bình đẳng giới ngày càng hiệu quả. Trên cơ sở kiến nghị của đoàn giám sát, các đơn vị được giám sát đã có sự chuyển biến tích cực. </w:t>
      </w:r>
    </w:p>
    <w:p w:rsidR="00464BED" w:rsidRPr="00E6087C" w:rsidRDefault="00526B75" w:rsidP="00E6087C">
      <w:pPr>
        <w:widowControl w:val="0"/>
        <w:pBdr>
          <w:top w:val="dotted" w:sz="4" w:space="0" w:color="FFFFFF"/>
          <w:left w:val="dotted" w:sz="4" w:space="0" w:color="FFFFFF"/>
          <w:bottom w:val="dotted" w:sz="4" w:space="0" w:color="FFFFFF"/>
          <w:right w:val="dotted" w:sz="4" w:space="1" w:color="FFFFFF"/>
        </w:pBdr>
        <w:spacing w:before="120" w:after="120" w:line="240" w:lineRule="auto"/>
        <w:ind w:firstLine="567"/>
        <w:rPr>
          <w:bCs/>
          <w:sz w:val="27"/>
          <w:szCs w:val="27"/>
          <w:lang w:val="af-ZA"/>
        </w:rPr>
      </w:pPr>
      <w:r w:rsidRPr="00E6087C">
        <w:rPr>
          <w:sz w:val="27"/>
          <w:szCs w:val="27"/>
          <w:lang w:val="nl-NL"/>
        </w:rPr>
        <w:t xml:space="preserve">Trong năm, các cấp Hội </w:t>
      </w:r>
      <w:r w:rsidR="00420843" w:rsidRPr="00E6087C">
        <w:rPr>
          <w:sz w:val="27"/>
          <w:szCs w:val="27"/>
          <w:lang w:val="nl-NL"/>
        </w:rPr>
        <w:t xml:space="preserve">thực hiện tốt </w:t>
      </w:r>
      <w:r w:rsidRPr="00E6087C">
        <w:rPr>
          <w:sz w:val="27"/>
          <w:szCs w:val="27"/>
          <w:lang w:val="nl-NL"/>
        </w:rPr>
        <w:t>tham gia đóng góp ý kiến, phản biện xã hội</w:t>
      </w:r>
      <w:r w:rsidR="00420843" w:rsidRPr="00E6087C">
        <w:rPr>
          <w:sz w:val="27"/>
          <w:szCs w:val="27"/>
          <w:lang w:val="nl-NL"/>
        </w:rPr>
        <w:t>: Hội LHP</w:t>
      </w:r>
      <w:r w:rsidR="007231F0" w:rsidRPr="00E6087C">
        <w:rPr>
          <w:sz w:val="27"/>
          <w:szCs w:val="27"/>
          <w:lang w:val="nl-NL"/>
        </w:rPr>
        <w:t>N</w:t>
      </w:r>
      <w:r w:rsidR="00420843" w:rsidRPr="00E6087C">
        <w:rPr>
          <w:sz w:val="27"/>
          <w:szCs w:val="27"/>
          <w:lang w:val="nl-NL"/>
        </w:rPr>
        <w:t xml:space="preserve"> tỉnh góp ý</w:t>
      </w:r>
      <w:r w:rsidRPr="00E6087C">
        <w:rPr>
          <w:sz w:val="27"/>
          <w:szCs w:val="27"/>
          <w:lang w:val="nl-NL"/>
        </w:rPr>
        <w:t xml:space="preserve"> 468 lượt văn bản với 160 ý kiến</w:t>
      </w:r>
      <w:r w:rsidR="00420843" w:rsidRPr="00E6087C">
        <w:rPr>
          <w:rStyle w:val="FootnoteReference"/>
          <w:sz w:val="27"/>
          <w:szCs w:val="27"/>
          <w:lang w:val="nl-NL"/>
        </w:rPr>
        <w:footnoteReference w:id="3"/>
      </w:r>
      <w:r w:rsidRPr="00E6087C">
        <w:rPr>
          <w:sz w:val="27"/>
          <w:szCs w:val="27"/>
          <w:lang w:val="nl-NL"/>
        </w:rPr>
        <w:t xml:space="preserve"> góp ý được các ngành chức năng tiếp thu, điều chỉnh, sửa đổi. Hội LHPN huyện, thị xã, thành phố và Hội cơ sở tham gia đóng góp ý kiến, phản biện xã hội 371 văn bản (cấp huyện: 103 văn bản; cấp cơ sở: 268 văn bản)</w:t>
      </w:r>
      <w:r w:rsidR="00420843" w:rsidRPr="00E6087C">
        <w:rPr>
          <w:sz w:val="27"/>
          <w:szCs w:val="27"/>
          <w:lang w:val="nl-NL"/>
        </w:rPr>
        <w:t>, trong đó,</w:t>
      </w:r>
      <w:r w:rsidRPr="00E6087C">
        <w:rPr>
          <w:sz w:val="27"/>
          <w:szCs w:val="27"/>
          <w:lang w:val="nl-NL"/>
        </w:rPr>
        <w:t xml:space="preserve"> có 160 ý kiến tham gia được các ngành liên quan tiếp thu, ghi nhận và điều chỉnh; công tác nắm bắt tình hình dư luận, tâm tư, nguyện vọng của tầng lớp phụ nữ, kịp thời phản ánh, kiến nghị về các vấn đề bức xúc trong cán bộ, hội viên, phụ nữ thông qua các hội nghị của cấp ủy, </w:t>
      </w:r>
      <w:r w:rsidR="00420843" w:rsidRPr="00E6087C">
        <w:rPr>
          <w:sz w:val="27"/>
          <w:szCs w:val="27"/>
          <w:lang w:val="nl-NL"/>
        </w:rPr>
        <w:t>HĐND, UBND, các ngành chức năng.</w:t>
      </w:r>
    </w:p>
    <w:p w:rsidR="00464BED" w:rsidRPr="00E6087C" w:rsidRDefault="00526B75" w:rsidP="00E6087C">
      <w:pPr>
        <w:widowControl w:val="0"/>
        <w:pBdr>
          <w:top w:val="dotted" w:sz="4" w:space="0" w:color="FFFFFF"/>
          <w:left w:val="dotted" w:sz="4" w:space="0" w:color="FFFFFF"/>
          <w:bottom w:val="dotted" w:sz="4" w:space="0" w:color="FFFFFF"/>
          <w:right w:val="dotted" w:sz="4" w:space="1" w:color="FFFFFF"/>
        </w:pBdr>
        <w:spacing w:before="120" w:after="120" w:line="240" w:lineRule="auto"/>
        <w:ind w:firstLine="567"/>
        <w:rPr>
          <w:bCs/>
          <w:sz w:val="27"/>
          <w:szCs w:val="27"/>
          <w:lang w:val="af-ZA"/>
        </w:rPr>
      </w:pPr>
      <w:r w:rsidRPr="00E6087C">
        <w:rPr>
          <w:rFonts w:eastAsia="Batang"/>
          <w:sz w:val="27"/>
          <w:szCs w:val="27"/>
          <w:lang w:val="sq-AL"/>
        </w:rPr>
        <w:t xml:space="preserve">Ngoài ra, Hội LHPN huyện, thị xã, thành phố và Hội cơ sở tích cực tham gia </w:t>
      </w:r>
      <w:r w:rsidRPr="00E6087C">
        <w:rPr>
          <w:rFonts w:eastAsia="Calibri"/>
          <w:iCs/>
          <w:sz w:val="27"/>
          <w:szCs w:val="27"/>
          <w:lang w:val="it-IT"/>
        </w:rPr>
        <w:t>hội nghị tiếp xúc, đối thoại trực tiếp giữa người đứng đầu cấp ủy, chính quyền với MTTQ, các tổ chức chính trị- xã hội và nhân dân</w:t>
      </w:r>
      <w:r w:rsidRPr="00E6087C">
        <w:rPr>
          <w:rFonts w:eastAsia="Calibri"/>
          <w:sz w:val="27"/>
          <w:szCs w:val="27"/>
        </w:rPr>
        <w:t xml:space="preserve"> cùng cấp được 97 cuộc. </w:t>
      </w:r>
      <w:r w:rsidRPr="00E6087C">
        <w:rPr>
          <w:sz w:val="27"/>
          <w:szCs w:val="27"/>
          <w:lang w:val="nl-NL"/>
        </w:rPr>
        <w:t>Qua các cuộc đối thoại đã kiến nghị được 222 lượt ý kiến, (trong đó thuộc lĩnh vực quản lý Nhà nước 198 lượt ý kiến; xây dựng Đảng 24 lượt ý kiến) được cấp ủy, chính quyền giải trình tại hội nghị và có giải pháp khắc phục.</w:t>
      </w:r>
    </w:p>
    <w:p w:rsidR="00526B75" w:rsidRPr="00E6087C" w:rsidRDefault="001570BF" w:rsidP="00E6087C">
      <w:pPr>
        <w:widowControl w:val="0"/>
        <w:spacing w:before="120" w:after="120" w:line="240" w:lineRule="auto"/>
        <w:ind w:firstLine="491"/>
        <w:rPr>
          <w:bCs/>
          <w:sz w:val="27"/>
          <w:szCs w:val="27"/>
          <w:lang w:val="af-ZA"/>
        </w:rPr>
      </w:pPr>
      <w:r w:rsidRPr="00E6087C">
        <w:rPr>
          <w:rFonts w:eastAsia="Calibri"/>
          <w:sz w:val="27"/>
          <w:szCs w:val="27"/>
        </w:rPr>
        <w:t xml:space="preserve">Đối với đề xuất chính sách, </w:t>
      </w:r>
      <w:r w:rsidR="00EC5166" w:rsidRPr="00E6087C">
        <w:rPr>
          <w:rFonts w:eastAsia="Calibri"/>
          <w:sz w:val="27"/>
          <w:szCs w:val="27"/>
        </w:rPr>
        <w:t xml:space="preserve">năm 2024, </w:t>
      </w:r>
      <w:r w:rsidRPr="00E6087C">
        <w:rPr>
          <w:rFonts w:eastAsia="Calibri"/>
          <w:sz w:val="27"/>
          <w:szCs w:val="27"/>
        </w:rPr>
        <w:t>Hội LHPN tỉnh đã gửi ý kiến đề nghị lãnh đạo tỉnh quan tâm chỉ đạo ngành chức năng nghiên cứu, xem xét có chính sách hỗ trợ chế độ phụ cấp hoặc cấp thẻ BHYT hàng năm cho các chị Chi hội trưởng, Chi hội phó. Đến nay, HĐND tỉnh đã ban hành Nghị quyết số 78/2024/NQ-HĐND, ngày 28/5/2024 về Quy định chức danh, một số chế độ phụ cấp việc kiêm nhiệm đối với người hoạt động không chuyên trách ở xã, phường, thị trấn, ở ấp, khu phố, người trực tiếp tham gia hoạt động ở ấp, khu phố và mức khoán kinh phí hoạt động của Ủy ban Mặt trận Tổ quốc Việt Nam và các tổ chức chính trị - xã hội ở cấp xã trên địa bàn tỉnh Tây Ninh. Theo đó, Chi hội Trưởng được hưởng mức hỗ trợ là 300.000 đồng/tháng, Chi hội Phó được hưởng mức hỗ trợ là 200.000 đồng/tháng</w:t>
      </w:r>
      <w:r w:rsidR="003B0294" w:rsidRPr="00E6087C">
        <w:rPr>
          <w:rFonts w:eastAsia="Calibri"/>
          <w:sz w:val="27"/>
          <w:szCs w:val="27"/>
        </w:rPr>
        <w:t xml:space="preserve">; tuy mức hỗ trợ không nhiều, nhưng là nguồn động </w:t>
      </w:r>
      <w:r w:rsidR="003B0294" w:rsidRPr="00E6087C">
        <w:rPr>
          <w:rFonts w:eastAsia="Calibri"/>
          <w:sz w:val="27"/>
          <w:szCs w:val="27"/>
        </w:rPr>
        <w:lastRenderedPageBreak/>
        <w:t>viên, sự quan tâm đối với cán bộ Hội cơ sở, được đông đảo cán bộ Hội cơ sở phấn khởi đồng thuận cao</w:t>
      </w:r>
      <w:r w:rsidR="003B0294" w:rsidRPr="00E6087C">
        <w:rPr>
          <w:rStyle w:val="FootnoteReference"/>
          <w:rFonts w:eastAsia="Calibri"/>
          <w:sz w:val="27"/>
          <w:szCs w:val="27"/>
        </w:rPr>
        <w:footnoteReference w:id="4"/>
      </w:r>
      <w:r w:rsidRPr="00E6087C">
        <w:rPr>
          <w:rFonts w:eastAsia="Calibri"/>
          <w:sz w:val="27"/>
          <w:szCs w:val="27"/>
        </w:rPr>
        <w:t xml:space="preserve">. </w:t>
      </w:r>
      <w:r w:rsidR="00526B75" w:rsidRPr="00E6087C">
        <w:rPr>
          <w:sz w:val="27"/>
          <w:szCs w:val="27"/>
          <w:lang w:eastAsia="ja-JP"/>
        </w:rPr>
        <w:t>Cấp huyện tham mưu, đề xuất thành công 13 chương trình/đề án/dự án/chính sách liên quan đến phụ nữ với tổng kinh phí 1.154.600.000 đồng</w:t>
      </w:r>
      <w:r w:rsidR="00383E76" w:rsidRPr="00E6087C">
        <w:rPr>
          <w:sz w:val="27"/>
          <w:szCs w:val="27"/>
          <w:lang w:eastAsia="ja-JP"/>
        </w:rPr>
        <w:t>; t</w:t>
      </w:r>
      <w:r w:rsidR="00526B75" w:rsidRPr="00E6087C">
        <w:rPr>
          <w:sz w:val="27"/>
          <w:szCs w:val="27"/>
          <w:lang w:eastAsia="ja-JP"/>
        </w:rPr>
        <w:t>iếp tục duy trì 11 chính sách đã tham mưu trước đó và còn trong giai đoạn thực hiện với kinh phí hỗ trợ, giải ngân là 4.129.757.100 đồng.</w:t>
      </w:r>
    </w:p>
    <w:p w:rsidR="00464BED" w:rsidRPr="00E6087C" w:rsidRDefault="00526B75" w:rsidP="00E6087C">
      <w:pPr>
        <w:widowControl w:val="0"/>
        <w:pBdr>
          <w:top w:val="dotted" w:sz="4" w:space="0" w:color="FFFFFF"/>
          <w:left w:val="dotted" w:sz="4" w:space="0" w:color="FFFFFF"/>
          <w:bottom w:val="dotted" w:sz="4" w:space="3" w:color="FFFFFF"/>
          <w:right w:val="dotted" w:sz="4" w:space="0" w:color="FFFFFF"/>
        </w:pBdr>
        <w:spacing w:before="120" w:after="120" w:line="240" w:lineRule="auto"/>
        <w:ind w:firstLine="567"/>
        <w:rPr>
          <w:b/>
          <w:sz w:val="27"/>
          <w:szCs w:val="27"/>
        </w:rPr>
      </w:pPr>
      <w:r w:rsidRPr="00E6087C">
        <w:rPr>
          <w:b/>
          <w:sz w:val="27"/>
          <w:szCs w:val="27"/>
        </w:rPr>
        <w:t>2.5  Tổ chức các sự kiện/chương trình lớn trong năm</w:t>
      </w:r>
    </w:p>
    <w:p w:rsidR="00526B75" w:rsidRPr="00E6087C" w:rsidRDefault="00526B75" w:rsidP="00E6087C">
      <w:pPr>
        <w:widowControl w:val="0"/>
        <w:pBdr>
          <w:top w:val="dotted" w:sz="4" w:space="0" w:color="FFFFFF"/>
          <w:left w:val="dotted" w:sz="4" w:space="0" w:color="FFFFFF"/>
          <w:bottom w:val="dotted" w:sz="4" w:space="3" w:color="FFFFFF"/>
          <w:right w:val="dotted" w:sz="4" w:space="0" w:color="FFFFFF"/>
        </w:pBdr>
        <w:spacing w:before="120" w:after="120" w:line="240" w:lineRule="auto"/>
        <w:ind w:firstLine="567"/>
        <w:rPr>
          <w:b/>
          <w:sz w:val="27"/>
          <w:szCs w:val="27"/>
        </w:rPr>
      </w:pPr>
      <w:r w:rsidRPr="00E6087C">
        <w:rPr>
          <w:b/>
          <w:sz w:val="27"/>
          <w:szCs w:val="27"/>
        </w:rPr>
        <w:t>* Tổ chức c</w:t>
      </w:r>
      <w:r w:rsidR="00D546CF" w:rsidRPr="00E6087C">
        <w:rPr>
          <w:b/>
          <w:sz w:val="27"/>
          <w:szCs w:val="27"/>
        </w:rPr>
        <w:t>huỗi</w:t>
      </w:r>
      <w:r w:rsidRPr="00E6087C">
        <w:rPr>
          <w:b/>
          <w:sz w:val="27"/>
          <w:szCs w:val="27"/>
        </w:rPr>
        <w:t xml:space="preserve"> </w:t>
      </w:r>
      <w:r w:rsidRPr="00E6087C">
        <w:rPr>
          <w:b/>
          <w:bCs/>
          <w:sz w:val="27"/>
          <w:szCs w:val="27"/>
          <w:lang w:val="it-IT"/>
        </w:rPr>
        <w:t>hoạt động chào mừng kỷ niệm 114 năm ngày Quốc tế phụ nữ 8/3, 1</w:t>
      </w:r>
      <w:r w:rsidR="00D546CF" w:rsidRPr="00E6087C">
        <w:rPr>
          <w:b/>
          <w:bCs/>
          <w:sz w:val="27"/>
          <w:szCs w:val="27"/>
          <w:lang w:val="it-IT"/>
        </w:rPr>
        <w:t>984 năm khởi nghĩa Hai Bà Trưng</w:t>
      </w:r>
    </w:p>
    <w:p w:rsidR="00526B75" w:rsidRPr="00E6087C" w:rsidRDefault="00526B75" w:rsidP="00E6087C">
      <w:pPr>
        <w:spacing w:before="120" w:after="120" w:line="240" w:lineRule="auto"/>
        <w:ind w:firstLine="540"/>
        <w:rPr>
          <w:sz w:val="27"/>
          <w:szCs w:val="27"/>
          <w:shd w:val="clear" w:color="auto" w:fill="FFFFFF"/>
        </w:rPr>
      </w:pPr>
      <w:r w:rsidRPr="00E6087C">
        <w:rPr>
          <w:sz w:val="27"/>
          <w:szCs w:val="27"/>
        </w:rPr>
        <w:t>Tỉnh Hội chỉ đạo các cấp Hội phát động, hưởng ứng “</w:t>
      </w:r>
      <w:r w:rsidRPr="00E6087C">
        <w:rPr>
          <w:i/>
          <w:sz w:val="27"/>
          <w:szCs w:val="27"/>
        </w:rPr>
        <w:t>Tuần lễ áo dài</w:t>
      </w:r>
      <w:r w:rsidRPr="00E6087C">
        <w:rPr>
          <w:sz w:val="27"/>
          <w:szCs w:val="27"/>
        </w:rPr>
        <w:t xml:space="preserve">” trong toàn tỉnh; phối hợp Liên đoàn lao động cấp tỉnh, huyện vận động nữ cán bộ, công chức, viên chức và hội viên, phụ nữ hưởng ứng, đồng loạt thực hiện mặc trang phục áo dài đến công sở, trong sinh hoạt chi, tổ Hội trong tuần đầu tháng 3/2024, nhất là vào ngày 08/3/2024, </w:t>
      </w:r>
      <w:r w:rsidRPr="00E6087C">
        <w:rPr>
          <w:bCs/>
          <w:sz w:val="27"/>
          <w:szCs w:val="27"/>
          <w:lang w:val="af-ZA"/>
        </w:rPr>
        <w:t xml:space="preserve">phát động Chương trình “Sẻ chia và tôn vinh áo dài Việt Nam”; </w:t>
      </w:r>
      <w:r w:rsidRPr="00E6087C">
        <w:rPr>
          <w:sz w:val="27"/>
          <w:szCs w:val="27"/>
          <w:shd w:val="clear" w:color="auto" w:fill="FFFFFF"/>
        </w:rPr>
        <w:t xml:space="preserve">sử dụng các kênh truyền thông, mạng xã hội tăng cường tuyên truyền, quảng bá, tôn vinh giá trị của áo dài Việt Nam; </w:t>
      </w:r>
      <w:r w:rsidR="00383E76" w:rsidRPr="00E6087C">
        <w:rPr>
          <w:sz w:val="27"/>
          <w:szCs w:val="27"/>
          <w:shd w:val="clear" w:color="auto" w:fill="FFFFFF"/>
        </w:rPr>
        <w:t xml:space="preserve">Hội LHPN tỉnh vận động mạnh thường quân </w:t>
      </w:r>
      <w:r w:rsidRPr="00E6087C">
        <w:rPr>
          <w:sz w:val="27"/>
          <w:szCs w:val="27"/>
          <w:shd w:val="clear" w:color="auto" w:fill="FFFFFF"/>
        </w:rPr>
        <w:t xml:space="preserve">trao tặng hàng trăm chiếc áo dài </w:t>
      </w:r>
      <w:r w:rsidR="00383E76" w:rsidRPr="00E6087C">
        <w:rPr>
          <w:sz w:val="27"/>
          <w:szCs w:val="27"/>
          <w:shd w:val="clear" w:color="auto" w:fill="FFFFFF"/>
        </w:rPr>
        <w:t>trắng cho học sinh, vận động trao tặng 1.000 chiếc áo dài đã sử dụng</w:t>
      </w:r>
      <w:r w:rsidR="00A46B98" w:rsidRPr="00E6087C">
        <w:rPr>
          <w:sz w:val="27"/>
          <w:szCs w:val="27"/>
          <w:shd w:val="clear" w:color="auto" w:fill="FFFFFF"/>
        </w:rPr>
        <w:t xml:space="preserve"> </w:t>
      </w:r>
      <w:r w:rsidRPr="00E6087C">
        <w:rPr>
          <w:sz w:val="27"/>
          <w:szCs w:val="27"/>
          <w:shd w:val="clear" w:color="auto" w:fill="FFFFFF"/>
          <w:lang w:val="it-IT"/>
        </w:rPr>
        <w:t xml:space="preserve">cho chị em có hoàn cảnh khó khăn, chưa có áo dài; qua đó lan tỏa, </w:t>
      </w:r>
      <w:r w:rsidRPr="00E6087C">
        <w:rPr>
          <w:sz w:val="27"/>
          <w:szCs w:val="27"/>
          <w:shd w:val="clear" w:color="auto" w:fill="FFFFFF"/>
        </w:rPr>
        <w:t>khơi dậy tình yêu, niềm tự hào, trách nhiệm giữ gìn, phát huy giá trị di sản Áo dài trong cộng đồng.</w:t>
      </w:r>
    </w:p>
    <w:p w:rsidR="00A46B98" w:rsidRPr="00E6087C" w:rsidRDefault="00526B75" w:rsidP="00E6087C">
      <w:pPr>
        <w:spacing w:before="120" w:after="120" w:line="240" w:lineRule="auto"/>
        <w:ind w:firstLine="540"/>
        <w:rPr>
          <w:sz w:val="27"/>
          <w:szCs w:val="27"/>
          <w:lang w:val="af-ZA"/>
        </w:rPr>
      </w:pPr>
      <w:r w:rsidRPr="00E6087C">
        <w:rPr>
          <w:sz w:val="27"/>
          <w:szCs w:val="27"/>
          <w:shd w:val="clear" w:color="auto" w:fill="FFFFFF"/>
        </w:rPr>
        <w:t xml:space="preserve">Hội LHPN tỉnh </w:t>
      </w:r>
      <w:r w:rsidRPr="00E6087C">
        <w:rPr>
          <w:bCs/>
          <w:sz w:val="27"/>
          <w:szCs w:val="27"/>
          <w:lang w:val="af-ZA"/>
        </w:rPr>
        <w:t xml:space="preserve">tổ chức về nguồn, họp mặt ôn lại truyền thống tại </w:t>
      </w:r>
      <w:r w:rsidR="001570BF" w:rsidRPr="00E6087C">
        <w:rPr>
          <w:bCs/>
          <w:sz w:val="27"/>
          <w:szCs w:val="27"/>
          <w:lang w:val="af-ZA"/>
        </w:rPr>
        <w:t xml:space="preserve">Khu </w:t>
      </w:r>
      <w:r w:rsidRPr="00E6087C">
        <w:rPr>
          <w:bCs/>
          <w:sz w:val="27"/>
          <w:szCs w:val="27"/>
          <w:lang w:val="af-ZA"/>
        </w:rPr>
        <w:t>di tích căn cứ Trung ương cục miền Nam với gần 200 đại biểu tham gia. Nhiều hoạt động ý nghĩa như v</w:t>
      </w:r>
      <w:r w:rsidRPr="00E6087C">
        <w:rPr>
          <w:sz w:val="27"/>
          <w:szCs w:val="27"/>
        </w:rPr>
        <w:t xml:space="preserve">iếng bia, dâng hương tại Bia tưởng niệm Hội LHPN Giải phóng miền Nam và Nhà tưởng niệm Chủ tịch Hồ Chí Minh, tham quan khu di tích; họp mặt ôn truyền thống, biểu dương, khen thưởng tập thể có thành tích xuất sắc trong phong trào thi đua và thực hiện nhiệm vụ công tác Hội; tham gia trò chơi đố vui tìm hiểu về lịch sử phụ nữ Tây Ninh và phong trào thi đua của Hội. </w:t>
      </w:r>
      <w:r w:rsidRPr="00E6087C">
        <w:rPr>
          <w:sz w:val="27"/>
          <w:szCs w:val="27"/>
          <w:lang w:val="af-ZA"/>
        </w:rPr>
        <w:t xml:space="preserve">Hội LHPN tỉnh trao tặng 300 cây hoa hoàng yến cho Hội LHPN huyện Tân Biên để triển khai </w:t>
      </w:r>
      <w:r w:rsidR="00A46B98" w:rsidRPr="00E6087C">
        <w:rPr>
          <w:sz w:val="27"/>
          <w:szCs w:val="27"/>
          <w:lang w:val="af-ZA"/>
        </w:rPr>
        <w:t>“mỗi phụ nữ trồng 01 cây xanh” tại các xã, thị trấn</w:t>
      </w:r>
      <w:r w:rsidRPr="00E6087C">
        <w:rPr>
          <w:sz w:val="27"/>
          <w:szCs w:val="27"/>
          <w:lang w:val="af-ZA"/>
        </w:rPr>
        <w:t>. Phối hợp Ban Chủ nhiệm CLB Cán bộ phụ nữ hưu trí tổ chức cho 90 cán bộ nữ hưu trí, cán bộ tỉnh Hội tham quan về nguồn tại tỉnh Bình Thuận</w:t>
      </w:r>
      <w:r w:rsidR="00A46B98" w:rsidRPr="00E6087C">
        <w:rPr>
          <w:sz w:val="27"/>
          <w:szCs w:val="27"/>
          <w:lang w:val="af-ZA"/>
        </w:rPr>
        <w:t>.</w:t>
      </w:r>
      <w:r w:rsidRPr="00E6087C">
        <w:rPr>
          <w:sz w:val="27"/>
          <w:szCs w:val="27"/>
          <w:lang w:val="af-ZA"/>
        </w:rPr>
        <w:t xml:space="preserve"> </w:t>
      </w:r>
    </w:p>
    <w:p w:rsidR="00D546CF" w:rsidRPr="00E6087C" w:rsidRDefault="00526B75" w:rsidP="00E6087C">
      <w:pPr>
        <w:widowControl w:val="0"/>
        <w:pBdr>
          <w:top w:val="dotted" w:sz="4" w:space="0" w:color="FFFFFF"/>
          <w:left w:val="dotted" w:sz="4" w:space="0" w:color="FFFFFF"/>
          <w:bottom w:val="dotted" w:sz="4" w:space="1" w:color="FFFFFF"/>
          <w:right w:val="dotted" w:sz="4" w:space="1" w:color="FFFFFF"/>
        </w:pBdr>
        <w:spacing w:before="120" w:after="120" w:line="240" w:lineRule="auto"/>
        <w:ind w:firstLine="567"/>
        <w:rPr>
          <w:sz w:val="27"/>
          <w:szCs w:val="27"/>
        </w:rPr>
      </w:pPr>
      <w:r w:rsidRPr="00E6087C">
        <w:rPr>
          <w:sz w:val="27"/>
          <w:szCs w:val="27"/>
        </w:rPr>
        <w:t xml:space="preserve">Đối với cấp tỉnh, tỉnh Hội đã phối hợp tổ chức </w:t>
      </w:r>
      <w:r w:rsidRPr="00E6087C">
        <w:rPr>
          <w:bCs/>
          <w:sz w:val="27"/>
          <w:szCs w:val="27"/>
        </w:rPr>
        <w:t xml:space="preserve">Hội thi “Phụ nữ Tây Ninh - tự tin với vũ điệu khỏe, đẹp” thu hút </w:t>
      </w:r>
      <w:r w:rsidRPr="00E6087C">
        <w:rPr>
          <w:sz w:val="27"/>
          <w:szCs w:val="27"/>
        </w:rPr>
        <w:t xml:space="preserve">10 đội thi/150 thành viên tham gia. Các đội đã có sự đầu tư nghiêm túc từ ý tưởng, dàn dựng, biên đạo, đầu tư trang phục biểu diễn đến tập luyện. </w:t>
      </w:r>
      <w:r w:rsidRPr="00E6087C">
        <w:rPr>
          <w:sz w:val="27"/>
          <w:szCs w:val="27"/>
          <w:shd w:val="clear" w:color="auto" w:fill="FFFFFF"/>
        </w:rPr>
        <w:t>Nhiều tiết mục được đánh giá cao, khỏe khoắn trong từng điệu nhảy, có sự phối hợp nhịp nhàng giữa các thành viên, để lại ấn tượng sâu sắc cho người xem.</w:t>
      </w:r>
      <w:r w:rsidRPr="00E6087C">
        <w:rPr>
          <w:bCs/>
          <w:sz w:val="27"/>
          <w:szCs w:val="27"/>
        </w:rPr>
        <w:t xml:space="preserve"> Địa </w:t>
      </w:r>
      <w:r w:rsidRPr="00E6087C">
        <w:rPr>
          <w:sz w:val="27"/>
          <w:szCs w:val="27"/>
        </w:rPr>
        <w:t xml:space="preserve">điểm được cân nhắc, chọn lựa, không tổ chức trong hội trường mà tổ chức trong không gian mở ngoài trời, để không chỉ hội viên phụ nữ mà nhân dân đều có thể đến cổ vũ, động viên và thưởng thức các tiết mục. Kết quả đã có gần 300 khán giả đến xem và cổ vũ, tạo hiệu ứng cũng như sự lan toả rộng rãi hơn về phong trào </w:t>
      </w:r>
      <w:r w:rsidR="00383E76" w:rsidRPr="00E6087C">
        <w:rPr>
          <w:sz w:val="27"/>
          <w:szCs w:val="27"/>
        </w:rPr>
        <w:t>dân vũ thể thao trong cộng đồng</w:t>
      </w:r>
      <w:r w:rsidRPr="00E6087C">
        <w:rPr>
          <w:sz w:val="27"/>
          <w:szCs w:val="27"/>
        </w:rPr>
        <w:t xml:space="preserve">. </w:t>
      </w:r>
      <w:r w:rsidR="00D546CF" w:rsidRPr="00E6087C">
        <w:rPr>
          <w:sz w:val="27"/>
          <w:szCs w:val="27"/>
        </w:rPr>
        <w:t xml:space="preserve">Ngoài ra, Hội LHPN tỉnh </w:t>
      </w:r>
      <w:r w:rsidR="00D546CF" w:rsidRPr="00E6087C">
        <w:rPr>
          <w:sz w:val="27"/>
          <w:szCs w:val="27"/>
          <w:shd w:val="clear" w:color="auto" w:fill="FFFFFF"/>
        </w:rPr>
        <w:t>tổ chức trao 54 suất học bổng Nguyễn Thị Bé đợt 5/2024 cho học sinh, sinh viên trên địa bàn tỉnh với tổng số tiền 208.000.000 đồng (trong đó có 02 em mồ côi do Covid-19 được tỉnh Hội đỡ đầu đến 18 tuổi).</w:t>
      </w:r>
    </w:p>
    <w:p w:rsidR="00A92103" w:rsidRPr="00E6087C" w:rsidRDefault="00464BED"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rFonts w:eastAsia="Calibri"/>
          <w:spacing w:val="-2"/>
          <w:sz w:val="27"/>
          <w:szCs w:val="27"/>
          <w:lang w:val="af-ZA"/>
        </w:rPr>
      </w:pPr>
      <w:r w:rsidRPr="00E6087C">
        <w:rPr>
          <w:b/>
          <w:spacing w:val="-2"/>
          <w:sz w:val="27"/>
          <w:szCs w:val="27"/>
          <w:lang w:val="af-ZA"/>
        </w:rPr>
        <w:t xml:space="preserve">* </w:t>
      </w:r>
      <w:r w:rsidR="00526B75" w:rsidRPr="00E6087C">
        <w:rPr>
          <w:b/>
          <w:spacing w:val="-2"/>
          <w:sz w:val="27"/>
          <w:szCs w:val="27"/>
          <w:lang w:val="af-ZA"/>
        </w:rPr>
        <w:t>Phối hợp Trung ương Hội LHPN Việt Nam tổ chức các hoạt động</w:t>
      </w:r>
      <w:r w:rsidR="00526B75" w:rsidRPr="00E6087C">
        <w:rPr>
          <w:spacing w:val="-2"/>
          <w:sz w:val="27"/>
          <w:szCs w:val="27"/>
          <w:lang w:val="af-ZA"/>
        </w:rPr>
        <w:t xml:space="preserve">: (1) Lễ khánh thành công trình “Tu bổ, tôn tạo Khu di tích cơ quan Trung ương Hội LHPN Giải phóng </w:t>
      </w:r>
      <w:r w:rsidR="00526B75" w:rsidRPr="00E6087C">
        <w:rPr>
          <w:spacing w:val="-2"/>
          <w:sz w:val="27"/>
          <w:szCs w:val="27"/>
          <w:lang w:val="af-ZA"/>
        </w:rPr>
        <w:lastRenderedPageBreak/>
        <w:t xml:space="preserve">miền Nam Việt Nam” tại xã Tân Lập; (2) Thăm 02 Mẹ Việt Nam anh hùng, tặng 50 phần quà cho các gia đình chính sách với tổng trị giá hơn 66 triệu đồng nhân dịp kỷ niệm 77 năm ngày thương binh liệt sĩ (27/7/1947-27/7/2024); thăm 02 mẹ Việt Nam anh hùng; Cụm thi đua Hội LHPN các tỉnh miền Đông Nam Bộ trao 5 phần quà cho gia đình chính sách và ủng hộ kinh phí 100 triệu đồng xây tặng Nhà đại đoàn kết cho hội viên phụ nữ có hoàn cảnh khó khăn trên địa bàn tỉnh Tây Ninh; (3) tổ chức chương trình “Diễn đàn truyền thông phòng, chống mua bán người” nhằm nâng cao nhận thức và kỹ năng phòng, chống mua bán người cho học sinh và người dân, góp phần làm giảm các nguy cơ tội phạm liên quan đến mua bán người và thúc đẩy di cư an toàn. Chương trình thu hút 400 học sinh, sinh viên, hội viên phụ nữ, người dân trên địa bàn tỉnh Tây Ninh tham gia.  Tại sự kiện truyền thông, thông qua hình thức "Sân khấu diễn đàn" và "Tọa đàm đối thoại", </w:t>
      </w:r>
      <w:r w:rsidR="00AE7CD9" w:rsidRPr="00E6087C">
        <w:rPr>
          <w:spacing w:val="-2"/>
          <w:sz w:val="27"/>
          <w:szCs w:val="27"/>
          <w:lang w:val="af-ZA"/>
        </w:rPr>
        <w:t xml:space="preserve">đã </w:t>
      </w:r>
      <w:r w:rsidR="00526B75" w:rsidRPr="00E6087C">
        <w:rPr>
          <w:spacing w:val="-2"/>
          <w:sz w:val="27"/>
          <w:szCs w:val="27"/>
          <w:lang w:val="af-ZA"/>
        </w:rPr>
        <w:t xml:space="preserve">cung cấp </w:t>
      </w:r>
      <w:r w:rsidR="00AE7CD9" w:rsidRPr="00E6087C">
        <w:rPr>
          <w:spacing w:val="-2"/>
          <w:sz w:val="27"/>
          <w:szCs w:val="27"/>
          <w:lang w:val="af-ZA"/>
        </w:rPr>
        <w:t>nhiều</w:t>
      </w:r>
      <w:r w:rsidR="00526B75" w:rsidRPr="00E6087C">
        <w:rPr>
          <w:spacing w:val="-2"/>
          <w:sz w:val="27"/>
          <w:szCs w:val="27"/>
          <w:lang w:val="af-ZA"/>
        </w:rPr>
        <w:t xml:space="preserve"> kiến thức</w:t>
      </w:r>
      <w:r w:rsidR="00AE7CD9" w:rsidRPr="00E6087C">
        <w:rPr>
          <w:spacing w:val="-2"/>
          <w:sz w:val="27"/>
          <w:szCs w:val="27"/>
          <w:lang w:val="af-ZA"/>
        </w:rPr>
        <w:t>, thông tin thiết thực</w:t>
      </w:r>
      <w:r w:rsidR="00526B75" w:rsidRPr="00E6087C">
        <w:rPr>
          <w:spacing w:val="-2"/>
          <w:sz w:val="27"/>
          <w:szCs w:val="27"/>
          <w:lang w:val="af-ZA"/>
        </w:rPr>
        <w:t xml:space="preserve"> về phòng, chống mua bán người, nhận biết những phương thức, thủ đoạn và hậu quả nghiêm trọng của tội phạm mua bán người trên không gian mạng. Qua đó giúp các em học sinh và người dân nêu cao tinh thần cảnh giác để tự phòng ngừa, ngăn chặn, phát hiện ra các hành vi phạm tội mua bán người. </w:t>
      </w:r>
      <w:r w:rsidR="009301D9" w:rsidRPr="00E6087C">
        <w:rPr>
          <w:spacing w:val="-2"/>
          <w:sz w:val="27"/>
          <w:szCs w:val="27"/>
          <w:lang w:val="af-ZA"/>
        </w:rPr>
        <w:t xml:space="preserve">(4) </w:t>
      </w:r>
      <w:r w:rsidR="009301D9" w:rsidRPr="00E6087C">
        <w:rPr>
          <w:spacing w:val="-2"/>
          <w:sz w:val="27"/>
          <w:szCs w:val="27"/>
          <w:shd w:val="clear" w:color="auto" w:fill="FFFFFF"/>
        </w:rPr>
        <w:t>Phối hợp Trung ương Hội LHPN Việt Nam tổ chức buổi truyền thông phân loại, giảm thiểu rác thải nhựa cho 200 hội viên là thành viên các Tổ phụ nữ sống xanh</w:t>
      </w:r>
      <w:r w:rsidR="00E6087C">
        <w:rPr>
          <w:spacing w:val="-2"/>
          <w:sz w:val="27"/>
          <w:szCs w:val="27"/>
          <w:shd w:val="clear" w:color="auto" w:fill="FFFFFF"/>
        </w:rPr>
        <w:t xml:space="preserve">; </w:t>
      </w:r>
      <w:r w:rsidR="009301D9" w:rsidRPr="00E6087C">
        <w:rPr>
          <w:spacing w:val="-2"/>
          <w:sz w:val="27"/>
          <w:szCs w:val="27"/>
          <w:shd w:val="clear" w:color="auto" w:fill="FFFFFF"/>
        </w:rPr>
        <w:t xml:space="preserve">02 buổi tập huấn </w:t>
      </w:r>
      <w:r w:rsidR="00366AC1" w:rsidRPr="00E6087C">
        <w:rPr>
          <w:spacing w:val="-2"/>
          <w:sz w:val="27"/>
          <w:szCs w:val="27"/>
          <w:lang w:eastAsia="vi-VN"/>
        </w:rPr>
        <w:t>“Thực hành truyền thông phân loại chất thải rắn sinh hoạt tại nguồn và chống rác thải nhựa” cho 100 hội viên, tuyên truyền viên nòng cốt , thành viên Tổ phụ nữ sống xanh</w:t>
      </w:r>
      <w:r w:rsidR="000F0E80" w:rsidRPr="00E6087C">
        <w:rPr>
          <w:spacing w:val="-2"/>
          <w:sz w:val="27"/>
          <w:szCs w:val="27"/>
          <w:lang w:eastAsia="vi-VN"/>
        </w:rPr>
        <w:t xml:space="preserve">; qua đó </w:t>
      </w:r>
      <w:r w:rsidR="000F0E80" w:rsidRPr="00E6087C">
        <w:rPr>
          <w:spacing w:val="-2"/>
          <w:sz w:val="27"/>
          <w:szCs w:val="27"/>
        </w:rPr>
        <w:t xml:space="preserve">tuyên truyền sâu rộng trong cán bộ, hội viên, các tầng lớp phụ nữ tích cực hưởng ứng, tham gia các hoạt động bảo vệ môi trường, hạn chế sử dụng túi ni lông truyền thống và sản phẩm nhựa dùng một lần, </w:t>
      </w:r>
      <w:r w:rsidR="000F0E80" w:rsidRPr="00E6087C">
        <w:rPr>
          <w:rFonts w:eastAsia="Calibri"/>
          <w:spacing w:val="-2"/>
          <w:sz w:val="27"/>
          <w:szCs w:val="27"/>
          <w:lang w:val="af-ZA"/>
        </w:rPr>
        <w:t>phân loại</w:t>
      </w:r>
      <w:r w:rsidR="000F0E80" w:rsidRPr="00E6087C">
        <w:rPr>
          <w:rFonts w:eastAsia="Calibri"/>
          <w:spacing w:val="-2"/>
          <w:sz w:val="27"/>
          <w:szCs w:val="27"/>
          <w:lang w:val="vi-VN"/>
        </w:rPr>
        <w:t xml:space="preserve"> </w:t>
      </w:r>
      <w:r w:rsidR="000F0E80" w:rsidRPr="00E6087C">
        <w:rPr>
          <w:rFonts w:eastAsia="Calibri"/>
          <w:spacing w:val="-2"/>
          <w:sz w:val="27"/>
          <w:szCs w:val="27"/>
          <w:lang w:val="af-ZA"/>
        </w:rPr>
        <w:t>rác thải</w:t>
      </w:r>
      <w:r w:rsidR="000F0E80" w:rsidRPr="00E6087C">
        <w:rPr>
          <w:rFonts w:eastAsia="Calibri"/>
          <w:spacing w:val="-2"/>
          <w:sz w:val="27"/>
          <w:szCs w:val="27"/>
          <w:lang w:val="vi-VN"/>
        </w:rPr>
        <w:t xml:space="preserve"> tại gia đình</w:t>
      </w:r>
      <w:r w:rsidR="000F0E80" w:rsidRPr="00E6087C">
        <w:rPr>
          <w:rFonts w:eastAsia="Calibri"/>
          <w:spacing w:val="-2"/>
          <w:sz w:val="27"/>
          <w:szCs w:val="27"/>
          <w:lang w:val="af-ZA"/>
        </w:rPr>
        <w:t>...</w:t>
      </w:r>
    </w:p>
    <w:p w:rsidR="000E1234" w:rsidRPr="00E6087C" w:rsidRDefault="00526B7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sz w:val="27"/>
          <w:szCs w:val="27"/>
        </w:rPr>
        <w:t>*</w:t>
      </w:r>
      <w:r w:rsidR="00464BED" w:rsidRPr="00E6087C">
        <w:rPr>
          <w:b/>
          <w:sz w:val="27"/>
          <w:szCs w:val="27"/>
        </w:rPr>
        <w:t xml:space="preserve"> </w:t>
      </w:r>
      <w:r w:rsidRPr="00E6087C">
        <w:rPr>
          <w:b/>
          <w:sz w:val="27"/>
          <w:szCs w:val="27"/>
        </w:rPr>
        <w:t xml:space="preserve">Tổ chức </w:t>
      </w:r>
      <w:r w:rsidRPr="00E6087C">
        <w:rPr>
          <w:b/>
          <w:bCs/>
          <w:sz w:val="27"/>
          <w:szCs w:val="27"/>
          <w:shd w:val="clear" w:color="auto" w:fill="FFFFFF"/>
        </w:rPr>
        <w:t xml:space="preserve">chuỗi hoạt động cấp tỉnh hưởng ứng Ngày Môi trường thế giới </w:t>
      </w:r>
      <w:r w:rsidRPr="00E6087C">
        <w:rPr>
          <w:spacing w:val="-2"/>
          <w:sz w:val="27"/>
          <w:szCs w:val="27"/>
          <w:shd w:val="clear" w:color="auto" w:fill="FFFFFF"/>
        </w:rPr>
        <w:t xml:space="preserve">Năm 2024, Hội LHPN tỉnh </w:t>
      </w:r>
      <w:r w:rsidRPr="00E6087C">
        <w:rPr>
          <w:spacing w:val="-2"/>
          <w:sz w:val="27"/>
          <w:szCs w:val="27"/>
        </w:rPr>
        <w:t>tổ chức chuỗi hoạt động chung tay bảo vệ môi trưởng hưởng ứng Ngày M</w:t>
      </w:r>
      <w:r w:rsidR="00EC5166" w:rsidRPr="00E6087C">
        <w:rPr>
          <w:spacing w:val="-2"/>
          <w:sz w:val="27"/>
          <w:szCs w:val="27"/>
        </w:rPr>
        <w:t xml:space="preserve">ôi trường Thế giới 5/6, </w:t>
      </w:r>
      <w:r w:rsidRPr="00E6087C">
        <w:rPr>
          <w:spacing w:val="-2"/>
          <w:sz w:val="27"/>
          <w:szCs w:val="27"/>
        </w:rPr>
        <w:t xml:space="preserve"> </w:t>
      </w:r>
      <w:r w:rsidRPr="00E6087C">
        <w:rPr>
          <w:spacing w:val="-2"/>
          <w:sz w:val="27"/>
          <w:szCs w:val="27"/>
          <w:lang w:val="nl-NL"/>
        </w:rPr>
        <w:t>hưởng ứng Tháng Hành động vì Môi trường năm 2024 trong</w:t>
      </w:r>
      <w:r w:rsidRPr="00E6087C">
        <w:rPr>
          <w:spacing w:val="-2"/>
          <w:sz w:val="27"/>
          <w:szCs w:val="27"/>
          <w:lang w:val="vi-VN"/>
        </w:rPr>
        <w:t xml:space="preserve"> các cấp Hội </w:t>
      </w:r>
      <w:r w:rsidRPr="00E6087C">
        <w:rPr>
          <w:spacing w:val="-2"/>
          <w:sz w:val="27"/>
          <w:szCs w:val="27"/>
          <w:lang w:val="nl-NL"/>
        </w:rPr>
        <w:t xml:space="preserve">và ký kết </w:t>
      </w:r>
      <w:r w:rsidR="00EC5166" w:rsidRPr="00E6087C">
        <w:rPr>
          <w:spacing w:val="-2"/>
          <w:sz w:val="27"/>
          <w:szCs w:val="27"/>
          <w:lang w:val="nl-NL"/>
        </w:rPr>
        <w:t xml:space="preserve">với Sở Tài nguyên và Môi trường Chương trình phối hợp về tuyên truyền, vận động phụ nữ và nhân dân tham gia quản lý chất thải rắn sinh hoạt giai đoạn 2024 - 2027. </w:t>
      </w:r>
      <w:r w:rsidRPr="00E6087C">
        <w:rPr>
          <w:bCs/>
          <w:spacing w:val="-2"/>
          <w:sz w:val="27"/>
          <w:szCs w:val="27"/>
        </w:rPr>
        <w:t>Tổ chức gian hàng “</w:t>
      </w:r>
      <w:r w:rsidRPr="00E6087C">
        <w:rPr>
          <w:bCs/>
          <w:i/>
          <w:spacing w:val="-2"/>
          <w:sz w:val="27"/>
          <w:szCs w:val="27"/>
        </w:rPr>
        <w:t>Đổi rác thải nhựa lấy cây xanh/quà”</w:t>
      </w:r>
      <w:r w:rsidRPr="00E6087C">
        <w:rPr>
          <w:bCs/>
          <w:spacing w:val="-2"/>
          <w:sz w:val="27"/>
          <w:szCs w:val="27"/>
        </w:rPr>
        <w:t xml:space="preserve">: </w:t>
      </w:r>
      <w:r w:rsidR="00EC5166" w:rsidRPr="00E6087C">
        <w:rPr>
          <w:bCs/>
          <w:spacing w:val="-2"/>
          <w:sz w:val="27"/>
          <w:szCs w:val="27"/>
        </w:rPr>
        <w:t>cán bộ, công chức, hội viên và người dân khi đem chai nhựa, lon nước ngọt, sách cũ, giấy báo cũ, pin đã sử dụng…</w:t>
      </w:r>
      <w:r w:rsidR="00EC5166" w:rsidRPr="00E6087C">
        <w:rPr>
          <w:spacing w:val="-2"/>
          <w:sz w:val="27"/>
          <w:szCs w:val="27"/>
        </w:rPr>
        <w:t xml:space="preserve"> đổi được 400 cây xanh, 100 sản phẩm gia dụng, 100 giỏ xách nhựa đi chợ, 100 túi thân thiện môi trường. </w:t>
      </w:r>
      <w:r w:rsidRPr="00E6087C">
        <w:rPr>
          <w:spacing w:val="-2"/>
          <w:sz w:val="27"/>
          <w:szCs w:val="27"/>
          <w:lang w:val="af-ZA"/>
        </w:rPr>
        <w:t>Qua đó, tuyên truyền hội</w:t>
      </w:r>
      <w:r w:rsidRPr="00E6087C">
        <w:rPr>
          <w:spacing w:val="-2"/>
          <w:sz w:val="27"/>
          <w:szCs w:val="27"/>
          <w:lang w:val="vi-VN"/>
        </w:rPr>
        <w:t xml:space="preserve"> viên, phụ nữ, nhân dân hưởng ứng mỗi người trồng 01 cây xanh, về </w:t>
      </w:r>
      <w:r w:rsidRPr="00E6087C">
        <w:rPr>
          <w:spacing w:val="-2"/>
          <w:sz w:val="27"/>
          <w:szCs w:val="27"/>
          <w:lang w:val="af-ZA"/>
        </w:rPr>
        <w:t>việc tích</w:t>
      </w:r>
      <w:r w:rsidRPr="00E6087C">
        <w:rPr>
          <w:spacing w:val="-2"/>
          <w:sz w:val="27"/>
          <w:szCs w:val="27"/>
          <w:lang w:val="vi-VN"/>
        </w:rPr>
        <w:t xml:space="preserve"> cực thực hiện </w:t>
      </w:r>
      <w:r w:rsidRPr="00E6087C">
        <w:rPr>
          <w:spacing w:val="-2"/>
          <w:sz w:val="27"/>
          <w:szCs w:val="27"/>
          <w:lang w:val="af-ZA"/>
        </w:rPr>
        <w:t>phân loại</w:t>
      </w:r>
      <w:r w:rsidRPr="00E6087C">
        <w:rPr>
          <w:spacing w:val="-2"/>
          <w:sz w:val="27"/>
          <w:szCs w:val="27"/>
          <w:lang w:val="vi-VN"/>
        </w:rPr>
        <w:t xml:space="preserve"> </w:t>
      </w:r>
      <w:r w:rsidRPr="00E6087C">
        <w:rPr>
          <w:spacing w:val="-2"/>
          <w:sz w:val="27"/>
          <w:szCs w:val="27"/>
          <w:lang w:val="af-ZA"/>
        </w:rPr>
        <w:t>rác thải</w:t>
      </w:r>
      <w:r w:rsidRPr="00E6087C">
        <w:rPr>
          <w:spacing w:val="-2"/>
          <w:sz w:val="27"/>
          <w:szCs w:val="27"/>
          <w:lang w:val="vi-VN"/>
        </w:rPr>
        <w:t xml:space="preserve"> tại gia đình</w:t>
      </w:r>
      <w:r w:rsidRPr="00E6087C">
        <w:rPr>
          <w:spacing w:val="-2"/>
          <w:sz w:val="27"/>
          <w:szCs w:val="27"/>
          <w:lang w:val="af-ZA"/>
        </w:rPr>
        <w:t>, hạn chế sử dụng sản phẩm nhựa dùng một lần, thu</w:t>
      </w:r>
      <w:r w:rsidRPr="00E6087C">
        <w:rPr>
          <w:spacing w:val="-2"/>
          <w:sz w:val="27"/>
          <w:szCs w:val="27"/>
          <w:lang w:val="vi-VN"/>
        </w:rPr>
        <w:t xml:space="preserve"> </w:t>
      </w:r>
      <w:r w:rsidRPr="00E6087C">
        <w:rPr>
          <w:spacing w:val="-2"/>
          <w:sz w:val="27"/>
          <w:szCs w:val="27"/>
          <w:lang w:val="af-ZA"/>
        </w:rPr>
        <w:t>gom các loại rác có thể tái chế để bán ve chai gây quỹ tiết kiệm.</w:t>
      </w:r>
    </w:p>
    <w:p w:rsidR="000E1234" w:rsidRPr="00E6087C" w:rsidRDefault="00526B7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shd w:val="clear" w:color="auto" w:fill="FFFFFF"/>
        </w:rPr>
        <w:t xml:space="preserve">Tổ chức </w:t>
      </w:r>
      <w:r w:rsidR="009B5E39" w:rsidRPr="00E6087C">
        <w:rPr>
          <w:sz w:val="27"/>
          <w:szCs w:val="27"/>
          <w:shd w:val="clear" w:color="auto" w:fill="FFFFFF"/>
        </w:rPr>
        <w:t>Cuộc thi,</w:t>
      </w:r>
      <w:r w:rsidRPr="00E6087C">
        <w:rPr>
          <w:spacing w:val="-4"/>
          <w:sz w:val="27"/>
          <w:szCs w:val="27"/>
          <w:lang w:val="af-ZA"/>
        </w:rPr>
        <w:t xml:space="preserve"> trưng bày </w:t>
      </w:r>
      <w:r w:rsidR="00EC5166" w:rsidRPr="00E6087C">
        <w:rPr>
          <w:spacing w:val="-4"/>
          <w:sz w:val="27"/>
          <w:szCs w:val="27"/>
          <w:lang w:val="af-ZA"/>
        </w:rPr>
        <w:t xml:space="preserve">thiết </w:t>
      </w:r>
      <w:r w:rsidR="00EC5166" w:rsidRPr="00E6087C">
        <w:rPr>
          <w:sz w:val="27"/>
          <w:szCs w:val="27"/>
          <w:shd w:val="clear" w:color="auto" w:fill="FFFFFF"/>
        </w:rPr>
        <w:t xml:space="preserve">kế thời trang và sản phẩm tái chế </w:t>
      </w:r>
      <w:r w:rsidRPr="00E6087C">
        <w:rPr>
          <w:spacing w:val="-4"/>
          <w:sz w:val="27"/>
          <w:szCs w:val="27"/>
          <w:lang w:val="af-ZA"/>
        </w:rPr>
        <w:t>từ rác thải nhựa, ứng dụng công nghệ thông tin bình chọn</w:t>
      </w:r>
      <w:r w:rsidR="009B5E39" w:rsidRPr="00E6087C">
        <w:rPr>
          <w:spacing w:val="-4"/>
          <w:sz w:val="27"/>
          <w:szCs w:val="27"/>
          <w:lang w:val="af-ZA"/>
        </w:rPr>
        <w:t xml:space="preserve"> sản phẩm thân thiện môi trường,</w:t>
      </w:r>
      <w:r w:rsidRPr="00E6087C">
        <w:rPr>
          <w:b/>
          <w:spacing w:val="-4"/>
          <w:sz w:val="27"/>
          <w:szCs w:val="27"/>
          <w:lang w:val="af-ZA"/>
        </w:rPr>
        <w:t xml:space="preserve"> </w:t>
      </w:r>
      <w:r w:rsidRPr="00E6087C">
        <w:rPr>
          <w:sz w:val="27"/>
          <w:szCs w:val="27"/>
          <w:shd w:val="clear" w:color="auto" w:fill="FFFFFF"/>
        </w:rPr>
        <w:t xml:space="preserve">góp phần nâng cao nhận thức cho cán bộ, hội viên, quần chúng phụ nữ về vai trò, ý nghĩa của việc tái chế rác thải nhựa, vật liệu thải để sáng tạo ra các sản phẩm hữu ích trong cuộc sống, bảo vệ môi trường. </w:t>
      </w:r>
      <w:r w:rsidR="009B5E39" w:rsidRPr="00E6087C">
        <w:rPr>
          <w:sz w:val="27"/>
          <w:szCs w:val="27"/>
          <w:shd w:val="clear" w:color="auto" w:fill="FFFFFF"/>
        </w:rPr>
        <w:t>Ban Tổ chức tạo</w:t>
      </w:r>
      <w:r w:rsidRPr="00E6087C">
        <w:rPr>
          <w:sz w:val="27"/>
          <w:szCs w:val="27"/>
          <w:shd w:val="clear" w:color="auto" w:fill="FFFFFF"/>
        </w:rPr>
        <w:t xml:space="preserve"> mã QR truy cập link bình chọn </w:t>
      </w:r>
      <w:r w:rsidR="009B5E39" w:rsidRPr="00E6087C">
        <w:rPr>
          <w:sz w:val="27"/>
          <w:szCs w:val="27"/>
          <w:shd w:val="clear" w:color="auto" w:fill="FFFFFF"/>
        </w:rPr>
        <w:t>các sản phẩm dự thi</w:t>
      </w:r>
      <w:r w:rsidRPr="00E6087C">
        <w:rPr>
          <w:sz w:val="27"/>
          <w:szCs w:val="27"/>
          <w:shd w:val="clear" w:color="auto" w:fill="FFFFFF"/>
        </w:rPr>
        <w:t xml:space="preserve">, đã có 1.831 lượt bình chọn cho các </w:t>
      </w:r>
      <w:r w:rsidR="009B5E39" w:rsidRPr="00E6087C">
        <w:rPr>
          <w:sz w:val="27"/>
          <w:szCs w:val="27"/>
          <w:shd w:val="clear" w:color="auto" w:fill="FFFFFF"/>
        </w:rPr>
        <w:t xml:space="preserve">sản phẩm </w:t>
      </w:r>
      <w:r w:rsidR="00400CC9" w:rsidRPr="00E6087C">
        <w:rPr>
          <w:rFonts w:eastAsia="MS Mincho"/>
          <w:sz w:val="27"/>
          <w:szCs w:val="27"/>
          <w:shd w:val="clear" w:color="auto" w:fill="FFFFFF"/>
        </w:rPr>
        <w:t>và</w:t>
      </w:r>
      <w:r w:rsidR="00400CC9" w:rsidRPr="00E6087C">
        <w:rPr>
          <w:rFonts w:eastAsia="MS Mincho"/>
          <w:spacing w:val="-2"/>
          <w:sz w:val="27"/>
          <w:szCs w:val="27"/>
          <w:shd w:val="clear" w:color="auto" w:fill="FFFFFF"/>
        </w:rPr>
        <w:t xml:space="preserve"> Ban Tổ chức trao thưởng cho </w:t>
      </w:r>
      <w:r w:rsidR="00400CC9" w:rsidRPr="00E6087C">
        <w:rPr>
          <w:rFonts w:eastAsia="MS Mincho"/>
          <w:spacing w:val="-4"/>
          <w:sz w:val="27"/>
          <w:szCs w:val="27"/>
          <w:lang w:val="af-ZA"/>
        </w:rPr>
        <w:t>9 sản phẩm tái chế, 5 thiết kế thời trang có số lượt bình chọn cao nhất</w:t>
      </w:r>
      <w:r w:rsidR="00400CC9" w:rsidRPr="00E6087C">
        <w:rPr>
          <w:rFonts w:eastAsia="MS Mincho"/>
          <w:spacing w:val="-6"/>
          <w:sz w:val="27"/>
          <w:szCs w:val="27"/>
          <w:lang w:val="af-ZA"/>
        </w:rPr>
        <w:t xml:space="preserve">. </w:t>
      </w:r>
      <w:r w:rsidR="00400CC9" w:rsidRPr="00E6087C">
        <w:rPr>
          <w:rFonts w:eastAsia="MS Mincho"/>
          <w:sz w:val="27"/>
          <w:szCs w:val="27"/>
          <w:lang w:val="sq-AL"/>
        </w:rPr>
        <w:t>T</w:t>
      </w:r>
      <w:r w:rsidR="00400CC9" w:rsidRPr="00E6087C">
        <w:rPr>
          <w:rFonts w:eastAsia="MS Mincho"/>
          <w:sz w:val="27"/>
          <w:szCs w:val="27"/>
          <w:lang w:val="nl-NL"/>
        </w:rPr>
        <w:t xml:space="preserve">ổ chức Cuộc thi “Tìm hiểu kiến thức pháp luật về bảo vệ môi trường, ứng phó biến đổi khí hậu” </w:t>
      </w:r>
      <w:r w:rsidR="009B5E39" w:rsidRPr="00E6087C">
        <w:rPr>
          <w:rFonts w:eastAsia="MS Mincho"/>
          <w:sz w:val="27"/>
          <w:szCs w:val="27"/>
          <w:lang w:val="nl-NL"/>
        </w:rPr>
        <w:t xml:space="preserve">trắc nghiệm </w:t>
      </w:r>
      <w:r w:rsidR="00400CC9" w:rsidRPr="00E6087C">
        <w:rPr>
          <w:rFonts w:eastAsia="MS Mincho"/>
          <w:sz w:val="27"/>
          <w:szCs w:val="27"/>
          <w:lang w:val="nl-NL"/>
        </w:rPr>
        <w:t xml:space="preserve">trên mạng Internet năm 2024  </w:t>
      </w:r>
      <w:r w:rsidR="00400CC9" w:rsidRPr="00E6087C">
        <w:rPr>
          <w:rFonts w:eastAsia="MS Mincho"/>
          <w:bCs/>
          <w:sz w:val="27"/>
          <w:szCs w:val="27"/>
          <w:lang w:val="nl-NL"/>
        </w:rPr>
        <w:t xml:space="preserve">qua 5 tuần thi với </w:t>
      </w:r>
      <w:r w:rsidR="00400CC9" w:rsidRPr="00E6087C">
        <w:rPr>
          <w:rFonts w:eastAsia="MS Mincho"/>
          <w:sz w:val="27"/>
          <w:szCs w:val="27"/>
          <w:lang w:val="nl-NL"/>
        </w:rPr>
        <w:t xml:space="preserve">32.767 lượt cán bộ, công chức, hội viên, phụ nữ và nhân dân tham gia; qua đó tạo sự chuyển biến về nhận thức, hành động cụ thể trong tham gia bảo vệ môi trường, thực hiện cuộc vận động “Xây dựng gia đình 5 không, 3 sạch”, “5 có, 3 sạch” tham gia xây dựng nông thôn mới, đô thị văn minh. </w:t>
      </w:r>
    </w:p>
    <w:p w:rsidR="000E1234" w:rsidRPr="00E6087C" w:rsidRDefault="00464BED"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b/>
          <w:sz w:val="27"/>
          <w:szCs w:val="27"/>
        </w:rPr>
      </w:pPr>
      <w:r w:rsidRPr="00E6087C">
        <w:rPr>
          <w:b/>
          <w:bCs/>
          <w:sz w:val="27"/>
          <w:szCs w:val="27"/>
          <w:shd w:val="clear" w:color="auto" w:fill="FFFFFF"/>
        </w:rPr>
        <w:lastRenderedPageBreak/>
        <w:t>*</w:t>
      </w:r>
      <w:r w:rsidRPr="00E6087C">
        <w:rPr>
          <w:sz w:val="27"/>
          <w:szCs w:val="27"/>
          <w:shd w:val="clear" w:color="auto" w:fill="FFFFFF"/>
        </w:rPr>
        <w:t xml:space="preserve"> </w:t>
      </w:r>
      <w:r w:rsidR="00526B75" w:rsidRPr="00E6087C">
        <w:rPr>
          <w:b/>
          <w:sz w:val="27"/>
          <w:szCs w:val="27"/>
        </w:rPr>
        <w:t>Tổ chức chuỗi hoạt động Kỷ niệm 94 năm thành lập Hội LHPN Việt Nam và ngày Phụ nữ Việt Nam 20/10</w:t>
      </w:r>
    </w:p>
    <w:p w:rsidR="00D82B05" w:rsidRPr="00E6087C" w:rsidRDefault="00E81E33"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Nhằm tiếp tục khẳng định, tôn vinh và tri ân những cống hiến, sự hy sinh và những đóng góp to lớn cho sự nghiệp cách mạng, giải phóng dân tộc của các thế hệ phụ nữ Việt Nam, phụ nữ Tây Ninh qua các thời kỳ. Đồng thời, giáo dục truyền thống cách mạng vẻ vang, rèn luyện các phẩm chất đạo đức phụ nữ Việt Nam, phụ nữ Tây Ninh “</w:t>
      </w:r>
      <w:r w:rsidRPr="00E6087C">
        <w:rPr>
          <w:i/>
          <w:sz w:val="27"/>
          <w:szCs w:val="27"/>
        </w:rPr>
        <w:t>Tự tin - trách nhiệm - tiến bộ</w:t>
      </w:r>
      <w:r w:rsidRPr="00E6087C">
        <w:rPr>
          <w:sz w:val="27"/>
          <w:szCs w:val="27"/>
        </w:rPr>
        <w:t>”, Hội LHPN tỉnh tổ chức d</w:t>
      </w:r>
      <w:r w:rsidRPr="00E6087C">
        <w:rPr>
          <w:sz w:val="27"/>
          <w:szCs w:val="27"/>
          <w:shd w:val="clear" w:color="auto" w:fill="FFFFFF"/>
        </w:rPr>
        <w:t xml:space="preserve">âng hương, dâng hoa </w:t>
      </w:r>
      <w:r w:rsidRPr="00E6087C">
        <w:rPr>
          <w:sz w:val="27"/>
          <w:szCs w:val="27"/>
          <w:shd w:val="clear" w:color="auto" w:fill="F9F9F9"/>
        </w:rPr>
        <w:t xml:space="preserve">viếng bia </w:t>
      </w:r>
      <w:r w:rsidRPr="00E6087C">
        <w:rPr>
          <w:sz w:val="27"/>
          <w:szCs w:val="27"/>
          <w:shd w:val="clear" w:color="auto" w:fill="FFFFFF"/>
        </w:rPr>
        <w:t xml:space="preserve">Hội LHPN giải phóng miền Nam và bia chứng tích tội ác quân Khmer </w:t>
      </w:r>
      <w:r w:rsidRPr="00E6087C">
        <w:rPr>
          <w:sz w:val="27"/>
          <w:szCs w:val="27"/>
        </w:rPr>
        <w:t>(xã Tân Lập, huyện Tân Biên)</w:t>
      </w:r>
      <w:r w:rsidRPr="00E6087C">
        <w:rPr>
          <w:sz w:val="27"/>
          <w:szCs w:val="27"/>
          <w:shd w:val="clear" w:color="auto" w:fill="FFFFFF"/>
        </w:rPr>
        <w:t xml:space="preserve">. </w:t>
      </w:r>
      <w:r w:rsidRPr="00E6087C">
        <w:rPr>
          <w:sz w:val="27"/>
          <w:szCs w:val="27"/>
        </w:rPr>
        <w:t xml:space="preserve">Phối hợp Ban Chủ nhiệm Câu lạc bộ Cán bộ hưu trí phụ nữ tỉnh tổ chức họp mặt Kỷ niệm 94 năm thành lập Hội LHPN Việt Nam và Ngày Phụ nữ Việt </w:t>
      </w:r>
      <w:r w:rsidR="003D64E7" w:rsidRPr="00E6087C">
        <w:rPr>
          <w:sz w:val="27"/>
          <w:szCs w:val="27"/>
        </w:rPr>
        <w:t>N</w:t>
      </w:r>
      <w:r w:rsidRPr="00E6087C">
        <w:rPr>
          <w:sz w:val="27"/>
          <w:szCs w:val="27"/>
        </w:rPr>
        <w:t>am 20/10, mừng thọ cho 24 cô là hội viên Câu lạc bộ tròn 60, 70, 80, 90 tuổi; kết hợp trao kỷ niệm chương “</w:t>
      </w:r>
      <w:r w:rsidRPr="00E6087C">
        <w:rPr>
          <w:i/>
          <w:sz w:val="27"/>
          <w:szCs w:val="27"/>
        </w:rPr>
        <w:t>Vì sự phát triển của phụ nữ Việt Nam”</w:t>
      </w:r>
      <w:r w:rsidRPr="00E6087C">
        <w:rPr>
          <w:sz w:val="27"/>
          <w:szCs w:val="27"/>
        </w:rPr>
        <w:t xml:space="preserve"> của Trung ương Hội cho lãnh đạo, cán bộ các ban, ngành, đoàn thể tỉnh</w:t>
      </w:r>
      <w:r w:rsidR="003D64E7" w:rsidRPr="00E6087C">
        <w:rPr>
          <w:sz w:val="27"/>
          <w:szCs w:val="27"/>
        </w:rPr>
        <w:t>; buổi họp mặt với sự tham dự của 160 đại biểu</w:t>
      </w:r>
      <w:r w:rsidRPr="00E6087C">
        <w:rPr>
          <w:sz w:val="27"/>
          <w:szCs w:val="27"/>
        </w:rPr>
        <w:t xml:space="preserve">. Ngoài ra, tổ chức trao học bổng Nguyễn Thị Bé đợt 6/2024 cho 38 học sinh, sinh viên vượt khó học tốt với tổng trị giá 216.000.000 đồng.  </w:t>
      </w:r>
    </w:p>
    <w:p w:rsidR="00D82B05" w:rsidRPr="00E6087C" w:rsidRDefault="00D82B0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Tổ chức Hội thi “Tuyên truyền viên giỏi về ATGT” năm 2024 với 09 đội thi thuộc 09 Hội LHPN huyện/thị xã/thành phố; các đội dự thi tham gia 03 phần thi: Tìm hiểu kiến thức, Hiểu ý đồng đội và Năng khiếu. Kết quả, Ban Tổ chức đã trao 01 giải nhất, 01 giải nhì, 02 giải ba và 05 giải khuyến khích cho các đội, đồng thời trao 02 giải phụ cho diễn viên không chuyên diễn tốt nhất và tuyên truyền viên xuất sắc nhất. Thông qua tổ chức hội thi góp phần nâng cao năng lực, phát huy tinh thần chủ động, tích cực, sự sáng tạo của cán bộ Hội, tuyên truyền viên nòng cốt các cấp trong tuyên truyền, triển khai các văn bản pháp luật ATGT, vận động “Gia đình có trách nhiệm trong thực hiện ATGT”.</w:t>
      </w:r>
    </w:p>
    <w:p w:rsidR="00D82B05" w:rsidRPr="00E6087C" w:rsidRDefault="00D82B0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 xml:space="preserve">Phối hợp tổ chức 02 cuộc thi </w:t>
      </w:r>
      <w:r w:rsidRPr="00E6087C">
        <w:rPr>
          <w:spacing w:val="-2"/>
          <w:sz w:val="27"/>
          <w:szCs w:val="27"/>
        </w:rPr>
        <w:t xml:space="preserve">nấu ăn trực tuyến “Muôn kiểu nấu Tết - Muôn điều tích cực”; </w:t>
      </w:r>
      <w:r w:rsidRPr="00E6087C">
        <w:rPr>
          <w:sz w:val="27"/>
          <w:szCs w:val="27"/>
          <w:lang w:eastAsia="vi-VN"/>
        </w:rPr>
        <w:t>“Thăng hạng cơm nhà. Đậm đà tình thân - Cùng Dầu hào Maggi”</w:t>
      </w:r>
      <w:r w:rsidRPr="00E6087C">
        <w:rPr>
          <w:spacing w:val="-2"/>
          <w:sz w:val="27"/>
          <w:szCs w:val="27"/>
        </w:rPr>
        <w:t xml:space="preserve"> năm 2024. Cuộc thi diễn ra sôi nổi và nhận được sự tích cực tham gia của hơn 3.000 thí sinh tham dự với nhiều món ăn tham dự ở tùng chủ đề mỗi cuộc thi đề ra. Sau thời gian phát động (mỗi cuộc thi có thời gian tham gia từ 30-35 ngày), trên cơ sở các bài dự thi được các cá nhân gửi về; trải qua thời gian chọn lọc, bình chọn; Ban Tổ chức, Ban Giám khảo cuộc thi đã chọn được các giải thưởng đối với các cá nhân, tập thể xuất sắc nhất với tổng trị giá giải thưởng thành tiền gần 60 triệu đồng.</w:t>
      </w:r>
    </w:p>
    <w:p w:rsidR="00D82B05" w:rsidRPr="00E6087C" w:rsidRDefault="00D82B0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sz w:val="27"/>
          <w:szCs w:val="27"/>
          <w:shd w:val="clear" w:color="auto" w:fill="FFFFFF"/>
        </w:rPr>
        <w:t>-</w:t>
      </w:r>
      <w:r w:rsidRPr="00E6087C">
        <w:rPr>
          <w:b/>
          <w:sz w:val="27"/>
          <w:szCs w:val="27"/>
        </w:rPr>
        <w:t xml:space="preserve"> Tiếp tục phát huy vai trò chủ động, sáng tạo của các cấp Hội tham gia thực hiện “</w:t>
      </w:r>
      <w:r w:rsidRPr="00E6087C">
        <w:rPr>
          <w:b/>
          <w:i/>
          <w:sz w:val="27"/>
          <w:szCs w:val="27"/>
        </w:rPr>
        <w:t>Tuần lễ gửi tiết kiệm, chung tay vì người nghèo</w:t>
      </w:r>
      <w:r w:rsidRPr="00E6087C">
        <w:rPr>
          <w:b/>
          <w:sz w:val="27"/>
          <w:szCs w:val="27"/>
        </w:rPr>
        <w:t>” năm 2024</w:t>
      </w:r>
    </w:p>
    <w:p w:rsidR="00C34DD6" w:rsidRPr="00E6087C" w:rsidRDefault="00D82B0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Theo đó, tỉnh Hội định hướng, chỉ đạo các cấp Hội tập trung huy động đối tượng cán bộ Hội chuyên trách các cấp, hội viên, các tầng lớp phụ nữ; tập thể, đơn vị; các tổ chức, cá nhân, doanh nghiệp, cơ sở sản xuất, kinh doanh,... trên địa bàn; phối hợp Liên đoàn Lao động cấp huyện trong việc tuyên truyền, vận động cán bộ, công chức, viên chức, người lao động tham gia gửi tiết kiệm trong đợt phát động,… trên cơ sở nguồn thu nhập cá nhân, các khoản kinh phí hợp pháp của tập thể, đơn vị, tạm thời chưa sử dụng gửi vào NHCSXH cấp tỉnh, cấp huyện, Điểm giao dịch tại xã (theo lịch giao dịch cố định). Thời gian từ ngày 01/4/2024 đến ngày 31/12/2024, trong đó, tập trung tuần lễ cao điểm từ ngày 01/4/2024 đến ngày 30/4/2024. Kết quả, trong tháng cao điểm, các cấp Hội trên địa bàn tỉnh đã huy động nguồn lực gửi tiết kiệm được 13,18 tỷ đồng. Hội LHPN tỉnh đã kịp thời khen thưởng, động viên 05 tập thể, 05 cá nhân điển hình trong triển khai, thực hiện vượt chỉ tiêu huy động được giao trong tháng cao điểm.</w:t>
      </w:r>
    </w:p>
    <w:p w:rsidR="000E1234" w:rsidRPr="00E6087C" w:rsidRDefault="000736BB"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sz w:val="27"/>
          <w:szCs w:val="27"/>
        </w:rPr>
        <w:lastRenderedPageBreak/>
        <w:t>2.6</w:t>
      </w:r>
      <w:r w:rsidR="00035F6C" w:rsidRPr="00E6087C">
        <w:rPr>
          <w:b/>
          <w:sz w:val="27"/>
          <w:szCs w:val="27"/>
        </w:rPr>
        <w:t>. Kết quả thực hiện các chỉ tiêu</w:t>
      </w:r>
      <w:r w:rsidR="006D3874" w:rsidRPr="00E6087C">
        <w:rPr>
          <w:b/>
          <w:sz w:val="27"/>
          <w:szCs w:val="27"/>
        </w:rPr>
        <w:t xml:space="preserve"> </w:t>
      </w:r>
      <w:r w:rsidR="00035F6C" w:rsidRPr="00E6087C">
        <w:rPr>
          <w:b/>
          <w:sz w:val="27"/>
          <w:szCs w:val="27"/>
        </w:rPr>
        <w:t>do Nghị quyết Đại hội phụ nữ tỉnh lần thứ XIV đề ra</w:t>
      </w:r>
    </w:p>
    <w:p w:rsidR="00C34DD6" w:rsidRPr="00E6087C" w:rsidRDefault="00526B7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sz w:val="27"/>
          <w:szCs w:val="27"/>
        </w:rPr>
        <w:t xml:space="preserve">- Chỉ tiêu 1: </w:t>
      </w:r>
      <w:r w:rsidRPr="00E6087C">
        <w:rPr>
          <w:sz w:val="27"/>
          <w:szCs w:val="27"/>
        </w:rPr>
        <w:t>Hàng năm, mỗi cơ sở Hội c</w:t>
      </w:r>
      <w:r w:rsidRPr="00E6087C">
        <w:rPr>
          <w:sz w:val="27"/>
          <w:szCs w:val="27"/>
          <w:lang w:val="vi-VN"/>
        </w:rPr>
        <w:t xml:space="preserve">ó ít nhất </w:t>
      </w:r>
      <w:r w:rsidRPr="00E6087C">
        <w:rPr>
          <w:sz w:val="27"/>
          <w:szCs w:val="27"/>
        </w:rPr>
        <w:t>01</w:t>
      </w:r>
      <w:r w:rsidRPr="00E6087C">
        <w:rPr>
          <w:sz w:val="27"/>
          <w:szCs w:val="27"/>
          <w:lang w:val="vi-VN"/>
        </w:rPr>
        <w:t xml:space="preserve"> loại hình hoạt động thường xuyên để vận động phụ nữ nâng cao kiến thức, trau dồi đạo đức, rèn luyện sức khỏe</w:t>
      </w:r>
      <w:r w:rsidR="00A10CF7" w:rsidRPr="00E6087C">
        <w:rPr>
          <w:sz w:val="27"/>
          <w:szCs w:val="27"/>
        </w:rPr>
        <w:t>.</w:t>
      </w:r>
      <w:r w:rsidRPr="00E6087C">
        <w:rPr>
          <w:sz w:val="27"/>
          <w:szCs w:val="27"/>
        </w:rPr>
        <w:t xml:space="preserve"> 100% cơ sở Hội đã thực hiện củng cố, nâng chất, duy trì hoạt động 250 tổ, nhóm, CLB/5.989 hội viên, phụ nữ tham gia với 16 loại hình văn hóa, văn nghệ, thể dục, thể thao (trong đó mỗi cơ sở Hội duy trì từ 02 Tổ/CLB trở lên).</w:t>
      </w:r>
    </w:p>
    <w:p w:rsidR="00C34DD6" w:rsidRPr="00E6087C" w:rsidRDefault="00035F6C"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sz w:val="27"/>
          <w:szCs w:val="27"/>
        </w:rPr>
        <w:t xml:space="preserve">- Chỉ tiêu 2: </w:t>
      </w:r>
      <w:r w:rsidR="00D82B05" w:rsidRPr="00E6087C">
        <w:rPr>
          <w:sz w:val="27"/>
          <w:szCs w:val="27"/>
        </w:rPr>
        <w:t xml:space="preserve">Hàng năm, mỗi cơ sở Hội giúp ít nhất 02 hộ có phụ nữ thoát nghèo, thoát cận nghèo, phấn đấu cả tỉnh giúp được ít nhất </w:t>
      </w:r>
      <w:r w:rsidR="00276DA4" w:rsidRPr="00E6087C">
        <w:rPr>
          <w:sz w:val="27"/>
          <w:szCs w:val="27"/>
        </w:rPr>
        <w:t>19</w:t>
      </w:r>
      <w:r w:rsidR="00D82B05" w:rsidRPr="00E6087C">
        <w:rPr>
          <w:sz w:val="27"/>
          <w:szCs w:val="27"/>
        </w:rPr>
        <w:t>0 hộ thoát nghèo theo tiêu chí nghèo đa chiều; 100%: doanh nghiệp nữ, hợp tác xã có nữ tham gia quản lý, hộ kinh doanh do phụ nữ làm chủ được hỗ trợ nâng cao năng lực (khi có nhu cầu); đến cuối nhiệm kỳ, vận động, hỗ trợ thành lập mới 09 hợp tác xã có phụ nữ tham gia quản lý</w:t>
      </w:r>
    </w:p>
    <w:p w:rsidR="00C34DD6" w:rsidRPr="00E6087C" w:rsidRDefault="00D82B0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+ 100% cơ sở Hội giúp thoát nghèo, thoát cận nghèo từ 3 hộ trở lên, qua đó có 504/1</w:t>
      </w:r>
      <w:r w:rsidR="00C339B5" w:rsidRPr="00E6087C">
        <w:rPr>
          <w:sz w:val="27"/>
          <w:szCs w:val="27"/>
        </w:rPr>
        <w:t>90</w:t>
      </w:r>
      <w:r w:rsidRPr="00E6087C">
        <w:rPr>
          <w:sz w:val="27"/>
          <w:szCs w:val="27"/>
        </w:rPr>
        <w:t xml:space="preserve"> hộ thoát nghèo theo tiêu chí nghèo đa chiều (182 hộ thoát nghèo, 238 thoát cận nghèo, 84 hộ mức sống trung bình), đạt 26</w:t>
      </w:r>
      <w:r w:rsidR="00C339B5" w:rsidRPr="00E6087C">
        <w:rPr>
          <w:sz w:val="27"/>
          <w:szCs w:val="27"/>
        </w:rPr>
        <w:t>5,26</w:t>
      </w:r>
      <w:r w:rsidRPr="00E6087C">
        <w:rPr>
          <w:sz w:val="27"/>
          <w:szCs w:val="27"/>
        </w:rPr>
        <w:t>% chỉ tiêu.</w:t>
      </w:r>
    </w:p>
    <w:p w:rsidR="00C34DD6" w:rsidRPr="00E6087C" w:rsidRDefault="00D82B0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+ 100% doanh nghiệp nữ, hợp tác xã có nữ tham gia quản lý, hộ kinh doanh do phụ nữ làm chủ được hỗ trợ nâng cao năng lực (110 chị)</w:t>
      </w:r>
    </w:p>
    <w:p w:rsidR="00D82B05" w:rsidRPr="00E6087C" w:rsidRDefault="00D82B0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 xml:space="preserve">+ Phối hợp hỗ trợ </w:t>
      </w:r>
      <w:r w:rsidRPr="00E6087C">
        <w:rPr>
          <w:bCs/>
          <w:sz w:val="27"/>
          <w:szCs w:val="27"/>
        </w:rPr>
        <w:t>thành lập mới 06  HTX</w:t>
      </w:r>
      <w:r w:rsidRPr="00E6087C">
        <w:rPr>
          <w:rStyle w:val="FootnoteReference"/>
          <w:bCs/>
          <w:sz w:val="27"/>
          <w:szCs w:val="27"/>
        </w:rPr>
        <w:footnoteReference w:id="5"/>
      </w:r>
      <w:r w:rsidRPr="00E6087C">
        <w:rPr>
          <w:bCs/>
          <w:sz w:val="27"/>
          <w:szCs w:val="27"/>
        </w:rPr>
        <w:t>/56 TV/04 nữ tham gia HĐQT và 03 nữ kiểm soát viên.</w:t>
      </w:r>
    </w:p>
    <w:p w:rsidR="00875522" w:rsidRPr="00E6087C" w:rsidRDefault="00035F6C"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sz w:val="27"/>
          <w:szCs w:val="27"/>
        </w:rPr>
        <w:t xml:space="preserve">- </w:t>
      </w:r>
      <w:r w:rsidRPr="00E6087C">
        <w:rPr>
          <w:b/>
          <w:sz w:val="27"/>
          <w:szCs w:val="27"/>
          <w:lang w:val="vi-VN"/>
        </w:rPr>
        <w:t xml:space="preserve">Chỉ tiêu </w:t>
      </w:r>
      <w:r w:rsidRPr="00E6087C">
        <w:rPr>
          <w:b/>
          <w:sz w:val="27"/>
          <w:szCs w:val="27"/>
        </w:rPr>
        <w:t>3</w:t>
      </w:r>
      <w:r w:rsidRPr="00E6087C">
        <w:rPr>
          <w:b/>
          <w:sz w:val="27"/>
          <w:szCs w:val="27"/>
          <w:lang w:val="vi-VN"/>
        </w:rPr>
        <w:t>:</w:t>
      </w:r>
      <w:r w:rsidRPr="00E6087C">
        <w:rPr>
          <w:sz w:val="27"/>
          <w:szCs w:val="27"/>
          <w:lang w:val="vi-VN"/>
        </w:rPr>
        <w:t xml:space="preserve"> </w:t>
      </w:r>
      <w:r w:rsidR="00140732" w:rsidRPr="00E6087C">
        <w:rPr>
          <w:sz w:val="27"/>
          <w:szCs w:val="27"/>
          <w:lang w:val="sq-AL"/>
        </w:rPr>
        <w:t>Hàng năm, mỗi cơ sở Hội giúp được ít nhất 01 phụ nữ khuyết tật/gia đình có hoàn cảnh khó khăn thông qua các hình thức phù hợp; 80% phụ nữ, trẻ em gái là nạn nhân của bạo lực gia đình, nạn nhân mua bán người trở về được Hội phát hiện, tiếp cận, hỗ trợ ít nhất một dịch vụ trợ giúp xã hội.</w:t>
      </w:r>
    </w:p>
    <w:p w:rsidR="00875522" w:rsidRPr="00E6087C" w:rsidRDefault="00875522"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100% cơ sở Hội giúp ít nhất 02 phụ nữ khuyết tật/gia đình có hoàn cảnh khó khăn thông qua các hình thức như tặng quà, hỗ trợ vốn vay…, kết quả đã tặng 3.766 phần quà với số tiền 1,501 tỷ đồng; hỗ trợ vốn cho 172 phụ nữ khuyết tật phát triển kinh tế gia đình, trị giá 1,730 tỷ đồng.</w:t>
      </w:r>
    </w:p>
    <w:p w:rsidR="00875522" w:rsidRPr="00E6087C" w:rsidRDefault="00875522"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Trong năm, Tây Ninh có 01 trường hợp phụ nữ bị lừa sang Campuchia làm việc trở về (việc nhẹ-lượng cao). Hội kịp thời tư vấn, thăm hỏi, động viên, đồng thời nắm bắt nhu cầu, khả năng để có hình thức hỗ trợ phù hợp</w:t>
      </w:r>
    </w:p>
    <w:p w:rsidR="007D668E" w:rsidRPr="00E6087C" w:rsidRDefault="00035F6C"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sz w:val="27"/>
          <w:szCs w:val="27"/>
          <w:lang w:val="sq-AL"/>
        </w:rPr>
        <w:t xml:space="preserve">- Chỉ tiêu 4: </w:t>
      </w:r>
      <w:r w:rsidRPr="00E6087C">
        <w:rPr>
          <w:sz w:val="27"/>
          <w:szCs w:val="27"/>
          <w:lang w:val="sq-AL"/>
        </w:rPr>
        <w:t xml:space="preserve">Hàng năm, mỗi cơ sở Hội vận động, hỗ trợ thêm 05 hộ gia đình đạt tiêu chí “Gia đình 5 không, 3 sạch” hoặc “Gia đình 5 có, 3 sạch” (đối với địa bàn xây dựng nông thôn mới nâng cao/kiểu mẫu), phấn đấu cả tỉnh giúp được thêm ít nhất 900 hộ đạt 08 tiêu chí; mỗi cơ sở Hội đăng ký và thực hiện 01 </w:t>
      </w:r>
      <w:r w:rsidRPr="00E6087C">
        <w:rPr>
          <w:sz w:val="27"/>
          <w:szCs w:val="27"/>
          <w:lang w:val="vi-VN"/>
        </w:rPr>
        <w:t xml:space="preserve">công trình/phần việc </w:t>
      </w:r>
      <w:r w:rsidRPr="00E6087C">
        <w:rPr>
          <w:sz w:val="27"/>
          <w:szCs w:val="27"/>
          <w:lang w:val="sq-AL"/>
        </w:rPr>
        <w:t>góp phần xây dựng nông thôn mới, đô thị văn minh.</w:t>
      </w:r>
    </w:p>
    <w:p w:rsidR="00795770" w:rsidRPr="00E6087C" w:rsidRDefault="007D668E"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 xml:space="preserve">+ 100% cơ sở Hội vận động, hỗ trợ thêm ít nhất 10 hộ gia đình đạt tiêu chí “Gia đình 5 không, 3 sạch” hoặc “Gia đình 5 có, 3 sạch” (đối với địa bàn xây dựng nông thôn mới nâng cao/kiểu mẫu), qua đó đã giúp 1.996/470 hộ đạt gia đình 5 không, 3 sạch, đạt </w:t>
      </w:r>
      <w:r w:rsidRPr="00E6087C">
        <w:rPr>
          <w:sz w:val="27"/>
          <w:szCs w:val="27"/>
        </w:rPr>
        <w:lastRenderedPageBreak/>
        <w:t>424,68% chỉ tiêu.</w:t>
      </w:r>
    </w:p>
    <w:p w:rsidR="007D668E" w:rsidRPr="00E6087C" w:rsidRDefault="007D668E"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+ 100% cơ sở Hội đăng ký và tranh thủ nguồn lực địa phương thực hiện ít nhất 02 hoạt động/phần việc thiết thực, phù hợp để tham gia xây dựng nông thôn mới, đô thị văn minh. Kết quả đã tổ chức thực hiện 2</w:t>
      </w:r>
      <w:r w:rsidR="00873BF9" w:rsidRPr="00E6087C">
        <w:rPr>
          <w:sz w:val="27"/>
          <w:szCs w:val="27"/>
        </w:rPr>
        <w:t>40</w:t>
      </w:r>
      <w:r w:rsidRPr="00E6087C">
        <w:rPr>
          <w:sz w:val="27"/>
          <w:szCs w:val="27"/>
        </w:rPr>
        <w:t>/94 công trình, phần việc, đạt 25</w:t>
      </w:r>
      <w:r w:rsidR="00873BF9" w:rsidRPr="00E6087C">
        <w:rPr>
          <w:sz w:val="27"/>
          <w:szCs w:val="27"/>
        </w:rPr>
        <w:t>5</w:t>
      </w:r>
      <w:r w:rsidRPr="00E6087C">
        <w:rPr>
          <w:sz w:val="27"/>
          <w:szCs w:val="27"/>
        </w:rPr>
        <w:t>,</w:t>
      </w:r>
      <w:r w:rsidR="00873BF9" w:rsidRPr="00E6087C">
        <w:rPr>
          <w:sz w:val="27"/>
          <w:szCs w:val="27"/>
        </w:rPr>
        <w:t>3</w:t>
      </w:r>
      <w:r w:rsidRPr="00E6087C">
        <w:rPr>
          <w:sz w:val="27"/>
          <w:szCs w:val="27"/>
        </w:rPr>
        <w:t>% chỉ tiêu.</w:t>
      </w:r>
    </w:p>
    <w:p w:rsidR="000E1234" w:rsidRPr="00E6087C" w:rsidRDefault="00035F6C"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rPr>
      </w:pPr>
      <w:r w:rsidRPr="00E6087C">
        <w:rPr>
          <w:rFonts w:eastAsia="Arial"/>
          <w:b/>
          <w:spacing w:val="-2"/>
          <w:sz w:val="27"/>
          <w:szCs w:val="27"/>
        </w:rPr>
        <w:t xml:space="preserve">- </w:t>
      </w:r>
      <w:r w:rsidRPr="00E6087C">
        <w:rPr>
          <w:rFonts w:eastAsia="Arial"/>
          <w:b/>
          <w:spacing w:val="-2"/>
          <w:sz w:val="27"/>
          <w:szCs w:val="27"/>
          <w:lang w:val="vi-VN"/>
        </w:rPr>
        <w:t xml:space="preserve">Chỉ tiêu </w:t>
      </w:r>
      <w:r w:rsidRPr="00E6087C">
        <w:rPr>
          <w:rFonts w:eastAsia="Arial"/>
          <w:b/>
          <w:spacing w:val="-2"/>
          <w:sz w:val="27"/>
          <w:szCs w:val="27"/>
        </w:rPr>
        <w:t xml:space="preserve">5: </w:t>
      </w:r>
      <w:r w:rsidRPr="00E6087C">
        <w:rPr>
          <w:rFonts w:eastAsia="Arial"/>
          <w:spacing w:val="-2"/>
          <w:sz w:val="27"/>
          <w:szCs w:val="27"/>
          <w:lang w:val="vi-VN"/>
        </w:rPr>
        <w:t xml:space="preserve">Đến cuối nhiệm kỳ, </w:t>
      </w:r>
      <w:r w:rsidRPr="00E6087C">
        <w:rPr>
          <w:sz w:val="27"/>
          <w:szCs w:val="27"/>
          <w:lang w:val="vi-VN"/>
        </w:rPr>
        <w:t>tăng thêm ít nhất 10.000 hội viên;</w:t>
      </w:r>
      <w:r w:rsidRPr="00E6087C">
        <w:rPr>
          <w:sz w:val="27"/>
          <w:szCs w:val="27"/>
        </w:rPr>
        <w:t xml:space="preserve"> </w:t>
      </w:r>
      <w:r w:rsidRPr="00E6087C">
        <w:rPr>
          <w:sz w:val="27"/>
          <w:szCs w:val="27"/>
          <w:lang w:val="vi-VN"/>
        </w:rPr>
        <w:t>phấn đấu 100% cơ sở Hội tập hợp được trên 60% phụ nữ có mặt tại địa bà</w:t>
      </w:r>
      <w:r w:rsidR="000E1234" w:rsidRPr="00E6087C">
        <w:rPr>
          <w:sz w:val="27"/>
          <w:szCs w:val="27"/>
        </w:rPr>
        <w:t>n</w:t>
      </w:r>
    </w:p>
    <w:p w:rsidR="007A4427" w:rsidRDefault="001D69F0" w:rsidP="007A4427">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rPr>
      </w:pPr>
      <w:r w:rsidRPr="00E6087C">
        <w:rPr>
          <w:sz w:val="27"/>
          <w:szCs w:val="27"/>
          <w:lang w:val="af-ZA"/>
        </w:rPr>
        <w:t>Năm 2024, các cấp Hội đã phát triển 6.8</w:t>
      </w:r>
      <w:r w:rsidR="00C530A2">
        <w:rPr>
          <w:sz w:val="27"/>
          <w:szCs w:val="27"/>
          <w:lang w:val="af-ZA"/>
        </w:rPr>
        <w:t>76</w:t>
      </w:r>
      <w:r w:rsidRPr="00E6087C">
        <w:rPr>
          <w:sz w:val="27"/>
          <w:szCs w:val="27"/>
          <w:lang w:val="af-ZA"/>
        </w:rPr>
        <w:t xml:space="preserve"> hội viên trên địa bàn dân cư, giảm </w:t>
      </w:r>
      <w:r w:rsidR="00C530A2">
        <w:rPr>
          <w:sz w:val="27"/>
          <w:szCs w:val="27"/>
          <w:lang w:val="af-ZA"/>
        </w:rPr>
        <w:t>196</w:t>
      </w:r>
      <w:r w:rsidRPr="00E6087C">
        <w:rPr>
          <w:sz w:val="27"/>
          <w:szCs w:val="27"/>
          <w:lang w:val="af-ZA"/>
        </w:rPr>
        <w:t xml:space="preserve"> hội viên (chết, chuyển đi), qua đó tăng thêm 6.</w:t>
      </w:r>
      <w:r w:rsidR="00C530A2">
        <w:rPr>
          <w:sz w:val="27"/>
          <w:szCs w:val="27"/>
          <w:lang w:val="af-ZA"/>
        </w:rPr>
        <w:t>680</w:t>
      </w:r>
      <w:r w:rsidRPr="00E6087C">
        <w:rPr>
          <w:sz w:val="27"/>
          <w:szCs w:val="27"/>
          <w:lang w:val="af-ZA"/>
        </w:rPr>
        <w:t>/2.600 hội viên (đạt 257% so với chỉ tiêu đăng ký); rà soát, củng cố hội viên đương nhiên; nâng tổng số hội viên đến nay là 30</w:t>
      </w:r>
      <w:r w:rsidR="00C530A2">
        <w:rPr>
          <w:sz w:val="27"/>
          <w:szCs w:val="27"/>
          <w:lang w:val="af-ZA"/>
        </w:rPr>
        <w:t>5.689</w:t>
      </w:r>
      <w:r w:rsidRPr="00E6087C">
        <w:rPr>
          <w:sz w:val="27"/>
          <w:szCs w:val="27"/>
          <w:lang w:val="af-ZA"/>
        </w:rPr>
        <w:t xml:space="preserve"> (HVDC: 165.44</w:t>
      </w:r>
      <w:r w:rsidR="00C530A2">
        <w:rPr>
          <w:sz w:val="27"/>
          <w:szCs w:val="27"/>
          <w:lang w:val="af-ZA"/>
        </w:rPr>
        <w:t>5</w:t>
      </w:r>
      <w:r w:rsidRPr="00E6087C">
        <w:rPr>
          <w:sz w:val="27"/>
          <w:szCs w:val="27"/>
          <w:lang w:val="af-ZA"/>
        </w:rPr>
        <w:t xml:space="preserve"> hội viên, HVĐN: </w:t>
      </w:r>
      <w:r w:rsidR="00C530A2">
        <w:rPr>
          <w:sz w:val="27"/>
          <w:szCs w:val="27"/>
          <w:lang w:val="af-ZA"/>
        </w:rPr>
        <w:t>140.244</w:t>
      </w:r>
      <w:r w:rsidRPr="00E6087C">
        <w:rPr>
          <w:sz w:val="27"/>
          <w:szCs w:val="27"/>
          <w:lang w:val="af-ZA"/>
        </w:rPr>
        <w:t xml:space="preserve"> hội viên)</w:t>
      </w:r>
      <w:r w:rsidR="007A4427">
        <w:rPr>
          <w:spacing w:val="-2"/>
          <w:sz w:val="27"/>
          <w:szCs w:val="27"/>
          <w:lang w:val="af-ZA"/>
        </w:rPr>
        <w:t xml:space="preserve">. </w:t>
      </w:r>
      <w:r w:rsidRPr="00E6087C">
        <w:rPr>
          <w:sz w:val="27"/>
          <w:szCs w:val="27"/>
          <w:lang w:val="af-ZA"/>
        </w:rPr>
        <w:t>Tính đến</w:t>
      </w:r>
      <w:r w:rsidRPr="00E6087C">
        <w:rPr>
          <w:sz w:val="27"/>
          <w:szCs w:val="27"/>
        </w:rPr>
        <w:t xml:space="preserve"> tháng 1</w:t>
      </w:r>
      <w:r w:rsidR="00C530A2">
        <w:rPr>
          <w:sz w:val="27"/>
          <w:szCs w:val="27"/>
        </w:rPr>
        <w:t>1</w:t>
      </w:r>
      <w:r w:rsidRPr="00E6087C">
        <w:rPr>
          <w:sz w:val="27"/>
          <w:szCs w:val="27"/>
        </w:rPr>
        <w:t>/2024, tỷ lệ tập hợp hội viên trên địa bàn tỉnh là 6</w:t>
      </w:r>
      <w:r w:rsidR="00C530A2">
        <w:rPr>
          <w:sz w:val="27"/>
          <w:szCs w:val="27"/>
        </w:rPr>
        <w:t>9</w:t>
      </w:r>
      <w:r w:rsidRPr="00E6087C">
        <w:rPr>
          <w:sz w:val="27"/>
          <w:szCs w:val="27"/>
        </w:rPr>
        <w:t xml:space="preserve">%, tăng </w:t>
      </w:r>
      <w:r w:rsidR="00C530A2">
        <w:rPr>
          <w:sz w:val="27"/>
          <w:szCs w:val="27"/>
        </w:rPr>
        <w:t>3,</w:t>
      </w:r>
      <w:r w:rsidRPr="00E6087C">
        <w:rPr>
          <w:sz w:val="27"/>
          <w:szCs w:val="27"/>
        </w:rPr>
        <w:t>44% so với năm 2023.</w:t>
      </w:r>
    </w:p>
    <w:p w:rsidR="000E1234" w:rsidRPr="007A4427" w:rsidRDefault="001D69F0" w:rsidP="007A4427">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 xml:space="preserve"> Số cơ sở Hội có tỷ lệ tập hợp hội viên dưới 60% giảm 11 cơ sở (hiện nay toàn tỉnh có 8</w:t>
      </w:r>
      <w:r w:rsidR="000F69D1" w:rsidRPr="00E6087C">
        <w:rPr>
          <w:sz w:val="27"/>
          <w:szCs w:val="27"/>
        </w:rPr>
        <w:t>8</w:t>
      </w:r>
      <w:r w:rsidRPr="00E6087C">
        <w:rPr>
          <w:sz w:val="27"/>
          <w:szCs w:val="27"/>
        </w:rPr>
        <w:t>/94 cơ sở có tỷ lệ tập hợp hội viên trên 60%), đạt tỷ lệ 1</w:t>
      </w:r>
      <w:r w:rsidR="000F69D1" w:rsidRPr="00E6087C">
        <w:rPr>
          <w:sz w:val="27"/>
          <w:szCs w:val="27"/>
        </w:rPr>
        <w:t>1</w:t>
      </w:r>
      <w:r w:rsidRPr="00E6087C">
        <w:rPr>
          <w:sz w:val="27"/>
          <w:szCs w:val="27"/>
        </w:rPr>
        <w:t xml:space="preserve">0% so với chỉ tiêu đăng ký (đăng ký </w:t>
      </w:r>
      <w:r w:rsidR="000F69D1" w:rsidRPr="00E6087C">
        <w:rPr>
          <w:sz w:val="27"/>
          <w:szCs w:val="27"/>
        </w:rPr>
        <w:t>năm 2024 có 80/94 cơ sở có tỷ lệ tập hợp hội viên trên 60%)</w:t>
      </w:r>
    </w:p>
    <w:p w:rsidR="00875522" w:rsidRPr="00E6087C" w:rsidRDefault="00875522"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lang w:val="af-ZA"/>
        </w:rPr>
        <w:t xml:space="preserve">Bên cạnh đó, các cấp Hội kết nạp được </w:t>
      </w:r>
      <w:r w:rsidR="007A4427">
        <w:rPr>
          <w:sz w:val="27"/>
          <w:szCs w:val="27"/>
          <w:lang w:val="af-ZA"/>
        </w:rPr>
        <w:t>81</w:t>
      </w:r>
      <w:r w:rsidRPr="00E6087C">
        <w:rPr>
          <w:sz w:val="27"/>
          <w:szCs w:val="27"/>
          <w:lang w:val="af-ZA"/>
        </w:rPr>
        <w:t xml:space="preserve"> hội viên danh dự vào tổ chức Hội nâng tổng số hội viên danh dự trên địa bàn tỉnh </w:t>
      </w:r>
      <w:r w:rsidR="007A4427">
        <w:rPr>
          <w:sz w:val="27"/>
          <w:szCs w:val="27"/>
          <w:lang w:val="af-ZA"/>
        </w:rPr>
        <w:t>273</w:t>
      </w:r>
      <w:r w:rsidRPr="00E6087C">
        <w:rPr>
          <w:sz w:val="27"/>
          <w:szCs w:val="27"/>
          <w:lang w:val="af-ZA"/>
        </w:rPr>
        <w:t xml:space="preserve"> hội viên.</w:t>
      </w:r>
    </w:p>
    <w:p w:rsidR="000E1234" w:rsidRPr="00E6087C" w:rsidRDefault="00035F6C"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rFonts w:eastAsia="Arial"/>
          <w:b/>
          <w:spacing w:val="-2"/>
          <w:sz w:val="27"/>
          <w:szCs w:val="27"/>
          <w:lang w:val="vi-VN"/>
        </w:rPr>
        <w:t>- Chỉ tiêu 6:</w:t>
      </w:r>
      <w:r w:rsidRPr="00E6087C">
        <w:rPr>
          <w:rFonts w:eastAsia="Arial"/>
          <w:i/>
          <w:spacing w:val="-2"/>
          <w:sz w:val="27"/>
          <w:szCs w:val="27"/>
        </w:rPr>
        <w:t xml:space="preserve"> </w:t>
      </w:r>
      <w:r w:rsidRPr="00E6087C">
        <w:rPr>
          <w:rFonts w:eastAsia="Arial"/>
          <w:spacing w:val="-2"/>
          <w:sz w:val="27"/>
          <w:szCs w:val="27"/>
        </w:rPr>
        <w:t xml:space="preserve">Đến cuối nhiệm kỳ, </w:t>
      </w:r>
      <w:r w:rsidRPr="00E6087C">
        <w:rPr>
          <w:sz w:val="27"/>
          <w:szCs w:val="27"/>
          <w:lang w:val="vi-VN"/>
        </w:rPr>
        <w:t>100% cán bộ Hội chuyên trách các cấp sử dụng thành thạo các phần mềm cơ bản trong công tác Hội;</w:t>
      </w:r>
      <w:r w:rsidRPr="00E6087C">
        <w:rPr>
          <w:sz w:val="27"/>
          <w:szCs w:val="27"/>
        </w:rPr>
        <w:t xml:space="preserve"> 1</w:t>
      </w:r>
      <w:r w:rsidRPr="00E6087C">
        <w:rPr>
          <w:sz w:val="27"/>
          <w:szCs w:val="27"/>
          <w:lang w:val="vi-VN"/>
        </w:rPr>
        <w:t>00% chi hội trưởng được tập huấn nghiệp vụ công tác Hội</w:t>
      </w:r>
      <w:r w:rsidR="001D69F0" w:rsidRPr="00E6087C">
        <w:rPr>
          <w:sz w:val="27"/>
          <w:szCs w:val="27"/>
        </w:rPr>
        <w:t>+ 100% cán bộ Hội chuyên trách các cấp sử thành thạo các phần mềm cơ bản trong công tác Hội (phần mềm quản lý hội viên, trường thông tin thi đua khen thưởng, công tác cán bộ, phần mềm báo cáo thống kê), đạt 100% chỉ tiêu nhiệm kỳ</w:t>
      </w:r>
    </w:p>
    <w:p w:rsidR="000E1234" w:rsidRPr="00E6087C" w:rsidRDefault="001D69F0"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 xml:space="preserve">+ Năm 2023, </w:t>
      </w:r>
      <w:r w:rsidRPr="00E6087C">
        <w:rPr>
          <w:sz w:val="27"/>
          <w:szCs w:val="27"/>
          <w:lang w:val="nl-NL"/>
        </w:rPr>
        <w:t xml:space="preserve">100% chi hội trưởng phụ nữ đã </w:t>
      </w:r>
      <w:r w:rsidRPr="00E6087C">
        <w:rPr>
          <w:sz w:val="27"/>
          <w:szCs w:val="27"/>
          <w:lang w:val="vi-VN"/>
        </w:rPr>
        <w:t>được tập huấn nghiệp vụ công tác Hội</w:t>
      </w:r>
      <w:r w:rsidRPr="00E6087C">
        <w:rPr>
          <w:sz w:val="27"/>
          <w:szCs w:val="27"/>
          <w:lang w:val="nl-NL"/>
        </w:rPr>
        <w:t>, đạt tỷ lệ 100% so với chỉ tiêu nhiệm kỳ. Tuy nhiên, để nâng cao chất lượng công tác cán bộ Hội ở cơ sở, năm 2024, các cấp Hội tiếp tục mở lớp, phối hợp mở lớp và kịp thời cập nhật kiến thức, kỹ năng, nghiệp vụ cho cán bộ Hội cơ sở; trong đó 100% chi hội trưởng tham gia, đạt 100% chỉ tiêu đăng ký</w:t>
      </w:r>
    </w:p>
    <w:p w:rsidR="000E1234" w:rsidRPr="00E6087C" w:rsidRDefault="00526B7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bCs/>
          <w:sz w:val="27"/>
          <w:szCs w:val="27"/>
        </w:rPr>
        <w:t>- Chỉ tiêu 7:</w:t>
      </w:r>
      <w:r w:rsidRPr="00E6087C">
        <w:rPr>
          <w:bCs/>
          <w:sz w:val="27"/>
          <w:szCs w:val="27"/>
        </w:rPr>
        <w:t xml:space="preserve"> </w:t>
      </w:r>
      <w:r w:rsidRPr="00E6087C">
        <w:rPr>
          <w:rFonts w:eastAsia="Arial"/>
          <w:sz w:val="27"/>
          <w:szCs w:val="27"/>
        </w:rPr>
        <w:t>Hàng năm, Hội LHPN huyện và xã giám sát ít nhất 01 chính sách; đóng góp ý kiến, phản biện xã hội ít nhất 01 văn bản dự thảo của cấp ủy, chính quyền</w:t>
      </w:r>
    </w:p>
    <w:p w:rsidR="000E1234" w:rsidRPr="00E6087C" w:rsidRDefault="00526B7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lang w:val="it-IT"/>
        </w:rPr>
        <w:t xml:space="preserve"> + Hội LHPN tỉnh </w:t>
      </w:r>
      <w:r w:rsidRPr="00E6087C">
        <w:rPr>
          <w:sz w:val="27"/>
          <w:szCs w:val="27"/>
          <w:lang w:val="af-ZA"/>
        </w:rPr>
        <w:t>chủ trì giám sát 01 cuộc/03 chính sách đạt 300% chỉ tiêu; phối hợp tham gia giám sát 03cuộc/ 04 chính sách.</w:t>
      </w:r>
      <w:r w:rsidR="00F2768A" w:rsidRPr="00E6087C">
        <w:rPr>
          <w:sz w:val="27"/>
          <w:szCs w:val="27"/>
          <w:lang w:val="af-ZA"/>
        </w:rPr>
        <w:t xml:space="preserve"> </w:t>
      </w:r>
      <w:r w:rsidRPr="00E6087C">
        <w:rPr>
          <w:sz w:val="27"/>
          <w:szCs w:val="27"/>
          <w:lang w:val="sq-AL"/>
        </w:rPr>
        <w:t xml:space="preserve">Cấp huyện: Chủ trì giám sát 20 </w:t>
      </w:r>
      <w:r w:rsidRPr="00E6087C">
        <w:rPr>
          <w:sz w:val="27"/>
          <w:szCs w:val="27"/>
          <w:lang w:val="af-ZA"/>
        </w:rPr>
        <w:t xml:space="preserve">cuộc/16 chính sách, trong đó </w:t>
      </w:r>
      <w:r w:rsidRPr="00E6087C">
        <w:rPr>
          <w:sz w:val="27"/>
          <w:szCs w:val="27"/>
          <w:lang w:val="nl-NL"/>
        </w:rPr>
        <w:t xml:space="preserve">mỗi huyện, thị, thành phố đều chủ trì giám sát được 02 cuộc/ 02 chính sách (riêng huyện Bến Cầu; Châu Thành chủ trì giám sát 3 cuộc/3 chính sách), đạt chỉ tiêu 200%; cấp huyện </w:t>
      </w:r>
      <w:r w:rsidRPr="00E6087C">
        <w:rPr>
          <w:sz w:val="27"/>
          <w:szCs w:val="27"/>
          <w:lang w:val="af-ZA"/>
        </w:rPr>
        <w:t xml:space="preserve">phối </w:t>
      </w:r>
      <w:r w:rsidRPr="00E6087C">
        <w:rPr>
          <w:sz w:val="27"/>
          <w:szCs w:val="27"/>
          <w:lang w:val="nl-NL"/>
        </w:rPr>
        <w:t xml:space="preserve">phối hợp giám sát 26 cuộc. </w:t>
      </w:r>
    </w:p>
    <w:p w:rsidR="000E1234" w:rsidRPr="00E6087C" w:rsidRDefault="00526B7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lang w:val="sq-AL"/>
        </w:rPr>
        <w:t>Cấp xã</w:t>
      </w:r>
      <w:r w:rsidRPr="00E6087C">
        <w:rPr>
          <w:i/>
          <w:sz w:val="27"/>
          <w:szCs w:val="27"/>
          <w:lang w:val="sq-AL"/>
        </w:rPr>
        <w:t>:</w:t>
      </w:r>
      <w:r w:rsidRPr="00E6087C">
        <w:rPr>
          <w:sz w:val="27"/>
          <w:szCs w:val="27"/>
          <w:lang w:val="sq-AL"/>
        </w:rPr>
        <w:t xml:space="preserve"> Chủ trì giám sát </w:t>
      </w:r>
      <w:r w:rsidRPr="00E6087C">
        <w:rPr>
          <w:sz w:val="27"/>
          <w:szCs w:val="27"/>
          <w:lang w:val="af-ZA"/>
        </w:rPr>
        <w:t>196 cuộc/71 chính sách, bảo đảm mỗi xã chủ trì giám sát 01 chính sách;</w:t>
      </w:r>
      <w:r w:rsidRPr="00E6087C">
        <w:rPr>
          <w:sz w:val="27"/>
          <w:szCs w:val="27"/>
          <w:lang w:val="nl-NL"/>
        </w:rPr>
        <w:t xml:space="preserve"> phối hợp giám sát </w:t>
      </w:r>
      <w:r w:rsidR="00F2768A" w:rsidRPr="00E6087C">
        <w:rPr>
          <w:sz w:val="27"/>
          <w:szCs w:val="27"/>
          <w:lang w:val="nl-NL"/>
        </w:rPr>
        <w:t>được</w:t>
      </w:r>
      <w:r w:rsidRPr="00E6087C">
        <w:rPr>
          <w:sz w:val="27"/>
          <w:szCs w:val="27"/>
          <w:lang w:val="nl-NL"/>
        </w:rPr>
        <w:t xml:space="preserve"> 111 cuộc.</w:t>
      </w:r>
    </w:p>
    <w:p w:rsidR="000E1234" w:rsidRPr="00E6087C" w:rsidRDefault="00526B7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lang w:val="af-ZA"/>
        </w:rPr>
        <w:t>+</w:t>
      </w:r>
      <w:r w:rsidR="001D69F0" w:rsidRPr="00E6087C">
        <w:rPr>
          <w:sz w:val="27"/>
          <w:szCs w:val="27"/>
          <w:lang w:val="af-ZA"/>
        </w:rPr>
        <w:t xml:space="preserve"> </w:t>
      </w:r>
      <w:r w:rsidRPr="00E6087C">
        <w:rPr>
          <w:sz w:val="27"/>
          <w:szCs w:val="27"/>
          <w:lang w:val="af-ZA"/>
        </w:rPr>
        <w:t xml:space="preserve">Tỉnh hội </w:t>
      </w:r>
      <w:r w:rsidRPr="00E6087C">
        <w:rPr>
          <w:sz w:val="27"/>
          <w:szCs w:val="27"/>
        </w:rPr>
        <w:t>góp ý dự thảo 14 văn bản quy phạm pháp luật</w:t>
      </w:r>
      <w:r w:rsidR="009B5E39" w:rsidRPr="00E6087C">
        <w:rPr>
          <w:sz w:val="27"/>
          <w:szCs w:val="27"/>
        </w:rPr>
        <w:t xml:space="preserve"> </w:t>
      </w:r>
      <w:r w:rsidRPr="00E6087C">
        <w:rPr>
          <w:sz w:val="27"/>
          <w:szCs w:val="27"/>
        </w:rPr>
        <w:t>và góp ý  84 văn bản khác (dự thảo Nghị quyết, Nghị định, Quyết định, Quy chế, Dự án….), có 19 ý kiến góp ý gửi cơ quan chức năng.</w:t>
      </w:r>
      <w:r w:rsidR="004D4E9B" w:rsidRPr="00E6087C">
        <w:rPr>
          <w:sz w:val="27"/>
          <w:szCs w:val="27"/>
        </w:rPr>
        <w:t xml:space="preserve"> </w:t>
      </w:r>
      <w:r w:rsidR="00F2768A" w:rsidRPr="00E6087C">
        <w:rPr>
          <w:sz w:val="27"/>
          <w:szCs w:val="27"/>
          <w:lang w:val="nl-NL"/>
        </w:rPr>
        <w:t>Hội LHPN c</w:t>
      </w:r>
      <w:r w:rsidRPr="00E6087C">
        <w:rPr>
          <w:sz w:val="27"/>
          <w:szCs w:val="27"/>
          <w:lang w:val="nl-NL"/>
        </w:rPr>
        <w:t>ấp huyện: 103 g</w:t>
      </w:r>
      <w:r w:rsidRPr="00E6087C">
        <w:rPr>
          <w:sz w:val="27"/>
          <w:szCs w:val="27"/>
        </w:rPr>
        <w:t>óp ý dự thảo văn bản</w:t>
      </w:r>
      <w:r w:rsidR="00F2768A" w:rsidRPr="00E6087C">
        <w:rPr>
          <w:sz w:val="27"/>
          <w:szCs w:val="27"/>
        </w:rPr>
        <w:t>; c</w:t>
      </w:r>
      <w:r w:rsidRPr="00E6087C">
        <w:rPr>
          <w:sz w:val="27"/>
          <w:szCs w:val="27"/>
        </w:rPr>
        <w:t xml:space="preserve">ấp xã: 268 </w:t>
      </w:r>
      <w:r w:rsidRPr="00E6087C">
        <w:rPr>
          <w:sz w:val="27"/>
          <w:szCs w:val="27"/>
          <w:lang w:val="nl-NL"/>
        </w:rPr>
        <w:t>g</w:t>
      </w:r>
      <w:r w:rsidRPr="00E6087C">
        <w:rPr>
          <w:sz w:val="27"/>
          <w:szCs w:val="27"/>
        </w:rPr>
        <w:t>óp ý dự thảo văn bản.</w:t>
      </w:r>
    </w:p>
    <w:p w:rsidR="000E1234" w:rsidRPr="00E6087C" w:rsidRDefault="004D4E9B"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rFonts w:eastAsia="Batang"/>
          <w:sz w:val="27"/>
          <w:szCs w:val="27"/>
          <w:lang w:val="sq-AL"/>
        </w:rPr>
        <w:t xml:space="preserve">Các cấp Hội tổ chức/ phối hợp tổ chức 97 cuộc hội nghị tiếp xúc, đối thoại trực tiếp giữa người đứng đầu cấp ủy, chính quyền với MTTQ, các tổ chức chính trị- xã hội và nhân dân cùng cấp. Qua đó, đã kiến nghị được 222 lượt ý kiến, (trong đó thuộc lĩnh vực </w:t>
      </w:r>
      <w:r w:rsidRPr="00E6087C">
        <w:rPr>
          <w:rFonts w:eastAsia="Batang"/>
          <w:sz w:val="27"/>
          <w:szCs w:val="27"/>
          <w:lang w:val="sq-AL"/>
        </w:rPr>
        <w:lastRenderedPageBreak/>
        <w:t>quản lý Nhà nước 198 lượt ý kiến; xây dựng Đảng 24 lượt ý kiến) được cấp ủy, chính quyền giải trình tại hội nghị và có giải pháp khắc phục.</w:t>
      </w:r>
    </w:p>
    <w:p w:rsidR="000E1234" w:rsidRPr="00E6087C" w:rsidRDefault="00526B7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bCs/>
          <w:spacing w:val="-2"/>
          <w:sz w:val="27"/>
          <w:szCs w:val="27"/>
        </w:rPr>
        <w:t>- Chỉ tiêu 8</w:t>
      </w:r>
      <w:r w:rsidRPr="00E6087C">
        <w:rPr>
          <w:bCs/>
          <w:spacing w:val="-2"/>
          <w:sz w:val="27"/>
          <w:szCs w:val="27"/>
        </w:rPr>
        <w:t xml:space="preserve">: </w:t>
      </w:r>
      <w:r w:rsidRPr="00E6087C">
        <w:rPr>
          <w:rFonts w:eastAsia="Arial"/>
          <w:spacing w:val="-2"/>
          <w:sz w:val="27"/>
          <w:szCs w:val="27"/>
        </w:rPr>
        <w:t>Đến cuối nhiệm kỳ, cấp huyện tham mưu, đề xuất thành công ít nhất 01 chính sách/đề án</w:t>
      </w:r>
      <w:r w:rsidRPr="00E6087C">
        <w:rPr>
          <w:spacing w:val="-2"/>
          <w:sz w:val="27"/>
          <w:szCs w:val="27"/>
          <w:lang w:val="vi-VN"/>
        </w:rPr>
        <w:t xml:space="preserve"> liên quan đến phụ nữ, trong đó có ít nhất 01 chính sách liên quan đến phụ nữ</w:t>
      </w:r>
      <w:r w:rsidRPr="00E6087C">
        <w:rPr>
          <w:spacing w:val="-2"/>
          <w:sz w:val="27"/>
          <w:szCs w:val="27"/>
        </w:rPr>
        <w:t>/phụ nữ</w:t>
      </w:r>
      <w:r w:rsidRPr="00E6087C">
        <w:rPr>
          <w:spacing w:val="-2"/>
          <w:sz w:val="27"/>
          <w:szCs w:val="27"/>
          <w:lang w:val="vi-VN"/>
        </w:rPr>
        <w:t xml:space="preserve"> </w:t>
      </w:r>
      <w:r w:rsidRPr="00E6087C">
        <w:rPr>
          <w:spacing w:val="-2"/>
          <w:sz w:val="27"/>
          <w:szCs w:val="27"/>
        </w:rPr>
        <w:t>dễ bị tổn thương/</w:t>
      </w:r>
      <w:r w:rsidRPr="00E6087C">
        <w:rPr>
          <w:spacing w:val="-2"/>
          <w:sz w:val="27"/>
          <w:szCs w:val="27"/>
          <w:lang w:val="vi-VN"/>
        </w:rPr>
        <w:t>tái hòa nhập cộng đồng</w:t>
      </w:r>
      <w:r w:rsidRPr="00E6087C">
        <w:rPr>
          <w:rFonts w:eastAsia="Arial"/>
          <w:spacing w:val="-2"/>
          <w:sz w:val="27"/>
          <w:szCs w:val="27"/>
        </w:rPr>
        <w:t xml:space="preserve">. </w:t>
      </w:r>
    </w:p>
    <w:p w:rsidR="000E1234" w:rsidRPr="00E6087C" w:rsidRDefault="00C34DD6"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rFonts w:eastAsia="Arial"/>
          <w:spacing w:val="-2"/>
          <w:sz w:val="27"/>
          <w:szCs w:val="27"/>
        </w:rPr>
        <w:t xml:space="preserve">Trong năm 2024, </w:t>
      </w:r>
      <w:r w:rsidR="001A001A">
        <w:rPr>
          <w:rFonts w:eastAsia="Calibri"/>
          <w:spacing w:val="-2"/>
          <w:sz w:val="27"/>
          <w:szCs w:val="27"/>
        </w:rPr>
        <w:t>c</w:t>
      </w:r>
      <w:r w:rsidR="00526B75" w:rsidRPr="001A001A">
        <w:rPr>
          <w:rFonts w:eastAsia="Calibri"/>
          <w:spacing w:val="-2"/>
          <w:sz w:val="27"/>
          <w:szCs w:val="27"/>
        </w:rPr>
        <w:t>ấp huyện</w:t>
      </w:r>
      <w:r w:rsidR="00526B75" w:rsidRPr="00E6087C">
        <w:rPr>
          <w:rFonts w:eastAsia="Calibri"/>
          <w:spacing w:val="-2"/>
          <w:sz w:val="27"/>
          <w:szCs w:val="27"/>
        </w:rPr>
        <w:t xml:space="preserve"> tham mưu, đề xuất thành công 13 chương trình/đề án/dự án/chính sách liên quan đến phụ nữ với tổng kinh phí 1.154.600.000 đồ</w:t>
      </w:r>
      <w:r w:rsidR="009B5E39" w:rsidRPr="00E6087C">
        <w:rPr>
          <w:rFonts w:eastAsia="Calibri"/>
          <w:spacing w:val="-2"/>
          <w:sz w:val="27"/>
          <w:szCs w:val="27"/>
        </w:rPr>
        <w:t>ng; t</w:t>
      </w:r>
      <w:r w:rsidR="00526B75" w:rsidRPr="00E6087C">
        <w:rPr>
          <w:rFonts w:eastAsia="Calibri"/>
          <w:spacing w:val="-2"/>
          <w:sz w:val="27"/>
          <w:szCs w:val="27"/>
        </w:rPr>
        <w:t>iếp tục duy trì 11 chính sách đã tham mưu trước đó và còn trong giai đoạn thực hiện với kinh phí hỗ trợ, giải ngân là 4.129.757.100 đồng.</w:t>
      </w:r>
    </w:p>
    <w:p w:rsidR="000E1234" w:rsidRPr="00E6087C" w:rsidRDefault="000736BB"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sz w:val="27"/>
          <w:szCs w:val="27"/>
        </w:rPr>
        <w:t>3.</w:t>
      </w:r>
      <w:r w:rsidR="00CA4C76" w:rsidRPr="00E6087C">
        <w:rPr>
          <w:b/>
          <w:sz w:val="27"/>
          <w:szCs w:val="27"/>
        </w:rPr>
        <w:t xml:space="preserve"> Kết quả thực hiện các nhiệm vụ thường xuyên</w:t>
      </w:r>
    </w:p>
    <w:p w:rsidR="000E1234" w:rsidRPr="00E6087C" w:rsidRDefault="000736BB"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sz w:val="27"/>
          <w:szCs w:val="27"/>
        </w:rPr>
        <w:t>3.</w:t>
      </w:r>
      <w:r w:rsidR="005C17BB" w:rsidRPr="00E6087C">
        <w:rPr>
          <w:b/>
          <w:sz w:val="27"/>
          <w:szCs w:val="27"/>
        </w:rPr>
        <w:t xml:space="preserve">1 </w:t>
      </w:r>
      <w:r w:rsidR="006B4FCE" w:rsidRPr="00E6087C">
        <w:rPr>
          <w:b/>
          <w:sz w:val="27"/>
          <w:szCs w:val="27"/>
        </w:rPr>
        <w:t xml:space="preserve">Nhiệm vụ </w:t>
      </w:r>
      <w:r w:rsidR="006F23EE" w:rsidRPr="00E6087C">
        <w:rPr>
          <w:b/>
          <w:sz w:val="27"/>
          <w:szCs w:val="27"/>
        </w:rPr>
        <w:t>1: Hỗ trợ phụ nữ phát triển toàn diện, xây dựng gia đình Việt Nam ấm no, hạnh phúc, tiến bộ, văn minh</w:t>
      </w:r>
    </w:p>
    <w:p w:rsidR="000E1234" w:rsidRPr="00E6087C" w:rsidRDefault="00526B7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 xml:space="preserve">Đẩy mạnh việc học tập chuyên đề </w:t>
      </w:r>
      <w:r w:rsidR="00972760" w:rsidRPr="00E6087C">
        <w:rPr>
          <w:sz w:val="27"/>
          <w:szCs w:val="27"/>
        </w:rPr>
        <w:t xml:space="preserve">học tập và </w:t>
      </w:r>
      <w:r w:rsidRPr="00E6087C">
        <w:rPr>
          <w:sz w:val="27"/>
          <w:szCs w:val="27"/>
        </w:rPr>
        <w:t xml:space="preserve">làm theo tư tưởng, đạo đức, phong cách Hồ Chí Minh </w:t>
      </w:r>
      <w:r w:rsidRPr="00E6087C">
        <w:rPr>
          <w:rStyle w:val="Strong"/>
          <w:b w:val="0"/>
          <w:spacing w:val="-4"/>
          <w:sz w:val="27"/>
          <w:szCs w:val="27"/>
          <w:shd w:val="clear" w:color="auto" w:fill="FFFFFF"/>
          <w:lang w:val="en-GB"/>
        </w:rPr>
        <w:t>năm 2024 “</w:t>
      </w:r>
      <w:r w:rsidRPr="00E6087C">
        <w:rPr>
          <w:rStyle w:val="Strong"/>
          <w:b w:val="0"/>
          <w:i/>
          <w:spacing w:val="-4"/>
          <w:sz w:val="27"/>
          <w:szCs w:val="27"/>
          <w:shd w:val="clear" w:color="auto" w:fill="FFFFFF"/>
          <w:lang w:val="en-GB"/>
        </w:rPr>
        <w:t>Đẩy mạnh học tập và làm theo tư</w:t>
      </w:r>
      <w:r w:rsidRPr="00E6087C">
        <w:rPr>
          <w:rStyle w:val="Strong"/>
          <w:i/>
          <w:spacing w:val="-4"/>
          <w:sz w:val="27"/>
          <w:szCs w:val="27"/>
          <w:shd w:val="clear" w:color="auto" w:fill="FFFFFF"/>
          <w:lang w:val="en-GB"/>
        </w:rPr>
        <w:t xml:space="preserve"> </w:t>
      </w:r>
      <w:r w:rsidRPr="00E6087C">
        <w:rPr>
          <w:i/>
          <w:spacing w:val="-4"/>
          <w:sz w:val="27"/>
          <w:szCs w:val="27"/>
          <w:shd w:val="clear" w:color="auto" w:fill="FFFFFF"/>
          <w:lang w:val="en-GB"/>
        </w:rPr>
        <w:t xml:space="preserve">tưởng, đạo đức, phong cách Hồ Chí Minh về thực hành tiết kiệm, </w:t>
      </w:r>
      <w:r w:rsidRPr="00E6087C">
        <w:rPr>
          <w:i/>
          <w:spacing w:val="-4"/>
          <w:sz w:val="27"/>
          <w:szCs w:val="27"/>
        </w:rPr>
        <w:t>đấu tranh</w:t>
      </w:r>
      <w:r w:rsidRPr="00E6087C">
        <w:rPr>
          <w:i/>
          <w:spacing w:val="-4"/>
          <w:sz w:val="27"/>
          <w:szCs w:val="27"/>
          <w:shd w:val="clear" w:color="auto" w:fill="FFFFFF"/>
          <w:lang w:val="en-GB"/>
        </w:rPr>
        <w:t xml:space="preserve"> </w:t>
      </w:r>
      <w:r w:rsidRPr="00E6087C">
        <w:rPr>
          <w:i/>
          <w:spacing w:val="-4"/>
          <w:sz w:val="27"/>
          <w:szCs w:val="27"/>
        </w:rPr>
        <w:t xml:space="preserve">phòng, chống tham nhũng, tiêu cực, lãng phí” </w:t>
      </w:r>
      <w:r w:rsidRPr="00E6087C">
        <w:rPr>
          <w:bCs/>
          <w:spacing w:val="-4"/>
          <w:kern w:val="36"/>
          <w:sz w:val="27"/>
          <w:szCs w:val="27"/>
        </w:rPr>
        <w:t>(gọi tắt là Chuyên đề năm 2024);</w:t>
      </w:r>
      <w:r w:rsidRPr="00E6087C">
        <w:rPr>
          <w:bCs/>
          <w:spacing w:val="-4"/>
          <w:sz w:val="27"/>
          <w:szCs w:val="27"/>
        </w:rPr>
        <w:t xml:space="preserve"> </w:t>
      </w:r>
      <w:r w:rsidR="00972760" w:rsidRPr="00E6087C">
        <w:rPr>
          <w:sz w:val="27"/>
          <w:szCs w:val="27"/>
        </w:rPr>
        <w:t>các cấp Hội t</w:t>
      </w:r>
      <w:r w:rsidRPr="00E6087C">
        <w:rPr>
          <w:sz w:val="27"/>
          <w:szCs w:val="27"/>
        </w:rPr>
        <w:t xml:space="preserve">iếp tục duy trì hoạt động hiệu quả các mô hình học tập và làm theo Bác tại 100% cơ sở Hội; thường xuyên sưu tầm những mẩu chuyện về tấm gương đạo đức của Bác để kể trong các cuộc họp, các buổi sinh hoạt chi, tổ hội, câu lạc bộ phụ nữ. </w:t>
      </w:r>
    </w:p>
    <w:p w:rsidR="000E1234" w:rsidRPr="00E6087C" w:rsidRDefault="00526B7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Đẩy mạnh công tác phát hiện, tuyên dương, nhân rộng các gương phụ nữ tiêu biểu trên các lĩnh vực trong sinh hoạt chi, tổ Hội định kỳ, các phương tiện thông tin đại chúng; trong các hội nghị, hội thi, trong phong trào thi đua ở địa phương, tạo sự lan tỏa trong cộng đồng, có 100% cơ sở Hội (94/94) cơ sở tổ chức các hoạt động biểu dương, tôn vinh, khen thưởng và được cấp trên khen thưởng</w:t>
      </w:r>
      <w:r w:rsidRPr="00E6087C">
        <w:rPr>
          <w:sz w:val="27"/>
          <w:szCs w:val="27"/>
          <w:shd w:val="clear" w:color="auto" w:fill="FFFFFF"/>
        </w:rPr>
        <w:t xml:space="preserve"> các gương phụ nữ tiêu biểu trên các lĩnh vực có 2.266/94 điển hình</w:t>
      </w:r>
      <w:r w:rsidRPr="00E6087C">
        <w:rPr>
          <w:sz w:val="27"/>
          <w:szCs w:val="27"/>
        </w:rPr>
        <w:t>, đạt 2.410% là phụ nữ tiêu biểu, tôn vinh tài năng nữ.</w:t>
      </w:r>
    </w:p>
    <w:p w:rsidR="001B2FCA" w:rsidRPr="00E6087C" w:rsidRDefault="004D12C7"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shd w:val="clear" w:color="auto" w:fill="FFFFFF"/>
        </w:rPr>
        <w:t xml:space="preserve">Phong trào văn hóa văn nghệ, thể dục thể thao được Hội LHPN các cấp duy trì và phát triển thông qua các loại hình hoạt động hiện có tại địa phương. </w:t>
      </w:r>
      <w:r w:rsidRPr="00E6087C">
        <w:rPr>
          <w:sz w:val="27"/>
          <w:szCs w:val="27"/>
        </w:rPr>
        <w:t>Hội LHPN các cấp đã tổ chức các hoạt động tập thể thao, hình thành các CLB như cầu lông, bóng chuyền, dân vũ…</w:t>
      </w:r>
      <w:r w:rsidR="00526B75" w:rsidRPr="00E6087C">
        <w:rPr>
          <w:sz w:val="27"/>
          <w:szCs w:val="27"/>
        </w:rPr>
        <w:t xml:space="preserve"> với hơn 250 tổ/5.989 hội viên, phụ nữ tham gia. </w:t>
      </w:r>
    </w:p>
    <w:p w:rsidR="001B2FCA" w:rsidRPr="00E6087C" w:rsidRDefault="001B2FCA"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shd w:val="clear" w:color="auto" w:fill="FFFFFF"/>
        </w:rPr>
        <w:t>- Thực hiện theo chương trình công tác năm, Hội LHPN tỉnh đã tổ chức/phối hợp tổ chức nhiều lớp tập huấn như: Tổ chức tập huấn “Gia đình có trách nhiệm trong thực hiện an toàn giao thông” cho 200 cán bộ Hội, tuyên truyền viên nòng cốt năm 2024; Tổ chức 03 lớp tập huấn với 250 học viên là Chi hội trưởng, chi hội phó, hội viên phụ nữ tại cộng đồng, cán bộ Hội cơ sở, báo cáo viên và tuyên truyền viên trên địa bàn tỉnh về kiến thức, kỹ năng bảo đảm an ninh, an toàn thực phẩm và kỹ năng giám sát sản xuất, kinh doanh nông sản thực phẩm an toàn; kinh nghiệm xây dựng mô hình “Phụ nữ nói không với thực phẩm không an toàn” và “Chợ đảm bảo an toàn thực phẩm.</w:t>
      </w:r>
    </w:p>
    <w:p w:rsidR="001B2FCA" w:rsidRPr="00E6087C" w:rsidRDefault="001B2FCA"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rFonts w:eastAsia="Arial"/>
          <w:sz w:val="27"/>
          <w:szCs w:val="27"/>
          <w:lang w:val="it-IT"/>
        </w:rPr>
        <w:t xml:space="preserve">- Đặc biệt quan tâm công tác chăm lo cho phụ nữ yếu thế và trẻ em mồ côi thông qua thực hiện công tác giảm nghèo (hỗ trợ sinh kế, tặng quà, khám bệnh cấp thuốc miễn phí, xây tặng Mái ấm tình thương, học bổng...), thực hiện Chương trình hành động về trợ giúp phụ nữ khuyết tật, Chương trình “Mẹ đỡ đầu”… Các cấp Hội đã vận động nguồn lực trên 25,7 tỷ đồng để chăm lo cho các đối tượng này, qua đó giúp 504 hộ thoát nghèo, cận nghèo, </w:t>
      </w:r>
      <w:r w:rsidRPr="00E6087C">
        <w:rPr>
          <w:sz w:val="27"/>
          <w:szCs w:val="27"/>
        </w:rPr>
        <w:t>172</w:t>
      </w:r>
      <w:r w:rsidRPr="00E6087C">
        <w:rPr>
          <w:b/>
          <w:sz w:val="27"/>
          <w:szCs w:val="27"/>
        </w:rPr>
        <w:t xml:space="preserve"> </w:t>
      </w:r>
      <w:r w:rsidRPr="00E6087C">
        <w:rPr>
          <w:rFonts w:eastAsia="Arial"/>
          <w:sz w:val="27"/>
          <w:szCs w:val="27"/>
          <w:lang w:val="it-IT"/>
        </w:rPr>
        <w:t xml:space="preserve">phụ nữ khuyết tật/gia đình có phụ nữ khuyết tật về vốn, phương triện </w:t>
      </w:r>
      <w:r w:rsidRPr="00E6087C">
        <w:rPr>
          <w:rFonts w:eastAsia="Arial"/>
          <w:sz w:val="27"/>
          <w:szCs w:val="27"/>
          <w:lang w:val="it-IT"/>
        </w:rPr>
        <w:lastRenderedPageBreak/>
        <w:t>sinh kế,..., 243 trẻ em mồ côi được đỡ đầu, hỗ trợ.</w:t>
      </w:r>
      <w:r w:rsidRPr="00E6087C">
        <w:rPr>
          <w:rFonts w:eastAsia="MS Mincho"/>
          <w:sz w:val="27"/>
          <w:szCs w:val="27"/>
        </w:rPr>
        <w:t xml:space="preserve"> </w:t>
      </w:r>
    </w:p>
    <w:p w:rsidR="001B2FCA" w:rsidRPr="00E6087C" w:rsidRDefault="001B2FCA"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rFonts w:eastAsia="MS Mincho"/>
          <w:sz w:val="27"/>
          <w:szCs w:val="27"/>
        </w:rPr>
        <w:t xml:space="preserve">- Hội LHPN tỉnh huy động trong các cấp Hội ủng hộ phụ nữ, trẻ em và Nhân dân các tỉnh phía Bắc trị giá 1,092 tỷ đồng. Trong đó, vận động tiền mặt: </w:t>
      </w:r>
      <w:r w:rsidRPr="00E6087C">
        <w:rPr>
          <w:sz w:val="27"/>
          <w:szCs w:val="27"/>
        </w:rPr>
        <w:t>554,470 triệu đồng; huy động nhu yếu phẩm, hàng hóa thiết yếu, trị giá 538,232 triệu đồng.</w:t>
      </w:r>
    </w:p>
    <w:p w:rsidR="001B2FCA" w:rsidRPr="00E6087C" w:rsidRDefault="001B2FCA"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rFonts w:eastAsia="Arial Unicode MS"/>
          <w:sz w:val="27"/>
          <w:szCs w:val="27"/>
        </w:rPr>
        <w:t>- Bên cạnh đó, các cấp Hội tích cực</w:t>
      </w:r>
      <w:r w:rsidRPr="00E6087C">
        <w:rPr>
          <w:sz w:val="27"/>
          <w:szCs w:val="27"/>
        </w:rPr>
        <w:t xml:space="preserve"> tuyên truyền, vận động hội viên, phụ nữ và nhân dân chấp hành tốt các quy định về đảm bảo vệ sinh môi trường, hạn chế sử dụng túi ni lon và các sản phẩm nhựa dùng 01 lần, tham gia bảo vệ môi trường gắn với thực hiện tiêu chí “sạch nhà, sạch bếp, sạch ngõ”; duy trì, nâng chất mô hình “Tiết kiệm xanh”, thu gom ve chai bán phế liệu gây quỹ với số tiền 504,3 triệu đồng; Tổ phụ nữ phân loại rác tại hộ gia đình; “Gian hàng ẩm thực chay”; Phiên chợ chai; thực hiện tuyến đường không rác, tuyến đường hoa; </w:t>
      </w:r>
      <w:r w:rsidRPr="00E6087C">
        <w:rPr>
          <w:rFonts w:eastAsia="Arial"/>
          <w:sz w:val="27"/>
          <w:szCs w:val="27"/>
        </w:rPr>
        <w:t xml:space="preserve">tổ chức hội thi “Sáng tạo các sản phẩm tái chế từ nhựa” và đổi rác thải nhựa lấy quà...; </w:t>
      </w:r>
      <w:r w:rsidRPr="00E6087C">
        <w:rPr>
          <w:sz w:val="27"/>
          <w:szCs w:val="27"/>
        </w:rPr>
        <w:t>trao tặng 1.163 giỏ nhựa, túi thân thiện với môi trường cho hội viên, phụ nữ.</w:t>
      </w:r>
    </w:p>
    <w:p w:rsidR="001B2FCA" w:rsidRPr="00E6087C" w:rsidRDefault="001B2FCA"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lang w:val="vi-VN"/>
        </w:rPr>
        <w:t>- Hội LHPN các cấp thực hiện hiện tốt công tác phối hợp ủy thác cho vay và tiến hành kiểm tra, giám sát, theo dõi, quản lý, sử dụng kinh phí ủy thác đảm bảo theo quy định. Trong năm</w:t>
      </w:r>
      <w:r w:rsidRPr="00E6087C">
        <w:rPr>
          <w:rStyle w:val="FootnoteReference"/>
          <w:sz w:val="27"/>
          <w:szCs w:val="27"/>
          <w:lang w:val="vi-VN"/>
        </w:rPr>
        <w:footnoteReference w:id="6"/>
      </w:r>
      <w:r w:rsidRPr="00E6087C">
        <w:rPr>
          <w:sz w:val="27"/>
          <w:szCs w:val="27"/>
          <w:lang w:val="vi-VN"/>
        </w:rPr>
        <w:t>, đã xét cho 9.092 hộ vay vốn Ngân hàng Chính sách xã hội với số tiền 318,228 tỷ đồng, nâng tổng dư nợ tại Ngân hàng Chính sách xã hội là 1.349,478 tỷ đồng/37.063 hộ; 2.079 hộ vay vốn Ngân hàng Nông nghiệp và Phát triển nông thôn với số tiền 237,353 tỷ đồng, nâng tổng dư nợ tại Ngân hàng Nông nghiệp và Phát triển nông thôn là 405,783 tỷ đồng/3.509 hộ. Tính đến ngày 30/9/2024, tỷ lệ nợ quá hạn Ngân hàng CSXH là 0,14% (năm 2023 tỷ lệ nợ quá hạn là 0,11%, tăng 0,03%); tỷ lệ nợ quá hạn Ngân hàng NN&amp;PTNT là 0,27% (năm 2023 tỷ lệ nợ quá hạn là 0,81%, giảm 0,54%).</w:t>
      </w:r>
    </w:p>
    <w:p w:rsidR="001B2FCA" w:rsidRPr="00E6087C" w:rsidRDefault="001B2FCA"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rFonts w:eastAsia="Arial"/>
          <w:sz w:val="27"/>
          <w:szCs w:val="27"/>
        </w:rPr>
        <w:t>- Các hoạt động hỗ trợ nâng cao quyền năng kinh tế của phụ nữ cũng được các cấp</w:t>
      </w:r>
      <w:r w:rsidRPr="00E6087C">
        <w:rPr>
          <w:spacing w:val="1"/>
          <w:sz w:val="27"/>
          <w:szCs w:val="27"/>
          <w:lang w:val="de-DE"/>
        </w:rPr>
        <w:t xml:space="preserve"> Hội triển khai thường xuyên, liên tục, nhất là </w:t>
      </w:r>
      <w:r w:rsidRPr="00E6087C">
        <w:rPr>
          <w:sz w:val="27"/>
          <w:szCs w:val="27"/>
        </w:rPr>
        <w:t>đẩy mạnh phong trào phụ nữ giúp nhau phát triển kinh tế gia đình, giúp phụ nữ nghèo có địa chỉ bằng nhiều hình thức; kết quả đã vận động 1.226 chị khá giúp 827 chị khó khăn số tiền trên 3,2 tỷ đồng. Tổ chức hoạt động hỗ trợ kiến thức, chuyển giao khoa học, kỹ thuật cho phụ nữ về sản xuất, chăn nuôi, kinh doanh vừa và nhỏ. Phối hợp tổ chức đào tạo nghề, giới thiệu đào tạo nghề cho 3.379 lao động nữ có nhu cầu học nghề</w:t>
      </w:r>
      <w:r w:rsidRPr="00E6087C">
        <w:rPr>
          <w:spacing w:val="-6"/>
          <w:sz w:val="27"/>
          <w:szCs w:val="27"/>
          <w:lang w:val="it-IT"/>
        </w:rPr>
        <w:t>, sau học nghề có 3.049 hội viên, phụ nữ có việc làm và thu nhập ổn định (đạt 90,2%)</w:t>
      </w:r>
      <w:r w:rsidRPr="00E6087C">
        <w:rPr>
          <w:sz w:val="27"/>
          <w:szCs w:val="27"/>
        </w:rPr>
        <w:t xml:space="preserve">. Giới thiệu đầu ra các sản phẩm sản xuất, chăn nuôi, nông sản của các tổ hợp tác, tổ liên kết được hơn 333 tấn các loại (gà thịt, rau, trái cây…), </w:t>
      </w:r>
      <w:r w:rsidRPr="00E6087C">
        <w:rPr>
          <w:sz w:val="27"/>
          <w:szCs w:val="27"/>
          <w:lang w:val="af-ZA"/>
        </w:rPr>
        <w:t>24 con trâu, 28 con bò, 3.650 gà con giống</w:t>
      </w:r>
      <w:r w:rsidRPr="00E6087C">
        <w:rPr>
          <w:sz w:val="27"/>
          <w:szCs w:val="27"/>
        </w:rPr>
        <w:t xml:space="preserve">. </w:t>
      </w:r>
      <w:r w:rsidRPr="00E6087C">
        <w:rPr>
          <w:sz w:val="27"/>
          <w:szCs w:val="27"/>
          <w:lang w:val="it-IT"/>
        </w:rPr>
        <w:t>Phối hợp Câu lạc bộ Phụ nữ từ thiện trao 22 con bò sinh sản cho hội viên, phụ nữ nghèo, khó khăn, trị giá 454 triệu đồng, nâng tổng số lên 256 con bò, số tiền 5,437 tỷ đồng.</w:t>
      </w:r>
    </w:p>
    <w:p w:rsidR="001B2FCA" w:rsidRPr="00E6087C" w:rsidRDefault="001B2FCA"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lang w:val="af-ZA"/>
        </w:rPr>
        <w:t xml:space="preserve">Các cấp Hội quan tâm thực hiện hiệu quả công tác tuyên truyền nâng cao nhận thức, năng lực tài chính cho cán bộ, hội viên, phụ nữ; quan tâm tuyên truyền, củng cố các mô hình tiết kiệm, tín dụng tự quản của hội viên, phụ nữ tại cộng đồng gắn với mục đích tương hỗ, giúp nhau không lợi nhuận, tạo thói quen thực hành tiết kiệm theo đúng quy định của pháp luật. Hiện nay có 82/94 cơ sở Hội có mô hình tiết kiệm tự quản với 26.543 thành viên; tổng số tiền tiết kiệm 7,608 tỷ đồng, các tổ/nhóm đã xét cho 3.015 hội viên, phụ nữ khó khăn vay phát triển kinh tế gia đình, mua BHYT, sửa chữa công trình phụ với lãi suất thấp hoặc không lãi suất hoặc hỗ trợ không hoàn lại. </w:t>
      </w:r>
    </w:p>
    <w:p w:rsidR="001B2FCA" w:rsidRPr="00E6087C" w:rsidRDefault="001B2FCA"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lang w:val="af-ZA"/>
        </w:rPr>
        <w:lastRenderedPageBreak/>
        <w:t>Ngoài ra, Hội LHPN tỉnh đang trực tiếp quản lý 4 nguồn vốn: Tín dụng vệ sinh, Phụ nữ tiết kiệm, Vì quê hương, Đồng hành cùng phụ nữ nghèo với tổng số tiền trên 4,7 tỷ đồng; 6/9 Hội LHPN huyện, thị xã, thành phố và 4/94 cơ sở Hội có nguồn vốn tín dụng với tổng số tiền trên 2 tỷ đồng. Các nguồn vốn này được hình thành từ các Chương trình, dự án, nguồn do tổ chức phi chính phủ hoặc các tổ chức, cá nhân tài trợ từ những năm trước đây. Quá trình thực hiện, Hội LHPN các cấp có xây dựng quy chế hoạt động cụ thể; định kỳ báo cáo kết quả với cấp ủy cùng cấp và các đơn vị/cá nhân liên quan đảm bảo theo quy định. Thực hiện sự chỉ đạo của đồng chí Phó Chủ tịch Trung ương Hội LHPN Việt Nam (tháng 7 năm 2023), Hội LHPN tỉnh tạm ngưng giải ngân, thu hồi dần các nguồn vốn; đồng thời tham mưu, phối hợp với các đơn vị liên quan về phương án thực hiện hiệu quả công tác quản lý nguồn vốn theo quy định.</w:t>
      </w:r>
    </w:p>
    <w:p w:rsidR="000E1234" w:rsidRPr="00E6087C" w:rsidRDefault="000736BB"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sz w:val="27"/>
          <w:szCs w:val="27"/>
        </w:rPr>
        <w:t>3.2</w:t>
      </w:r>
      <w:r w:rsidR="00467A3B" w:rsidRPr="00E6087C">
        <w:rPr>
          <w:b/>
          <w:sz w:val="27"/>
          <w:szCs w:val="27"/>
        </w:rPr>
        <w:t xml:space="preserve"> N</w:t>
      </w:r>
      <w:r w:rsidR="006F23EE" w:rsidRPr="00E6087C">
        <w:rPr>
          <w:b/>
          <w:sz w:val="27"/>
          <w:szCs w:val="27"/>
        </w:rPr>
        <w:t>hiệm vụ 2: Tham gia xây dựng Đảng, hệ thống chính trị; chú trọng giám sát, phản biện xã hội; vận động xã hội thực hiện bình đẳng giới</w:t>
      </w:r>
    </w:p>
    <w:p w:rsidR="000E1234" w:rsidRPr="00E6087C" w:rsidRDefault="00962FE4"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Hội LHPN tỉnh chỉ đạo, định hướng các cấp Hội t</w:t>
      </w:r>
      <w:r w:rsidR="004D12C7" w:rsidRPr="00E6087C">
        <w:rPr>
          <w:sz w:val="27"/>
          <w:szCs w:val="27"/>
        </w:rPr>
        <w:t>iếp tục đẩy mạnh công tác tuyên truyền, phối hợp thực hiện phổ biến, giáo dục pháp luật, nâng cao hiểu biết, nhận thức cho hội viên, phụ nữ các chính sách về an sinh xã hội, các quy định liên quan về Luật Bình đẳng giới, Luật Hôn nhân gia đình, Luật Đất đai, Luật Phòng chống bạo lực gia đình</w:t>
      </w:r>
      <w:r w:rsidR="00872746" w:rsidRPr="00E6087C">
        <w:rPr>
          <w:sz w:val="27"/>
          <w:szCs w:val="27"/>
        </w:rPr>
        <w:t>,</w:t>
      </w:r>
      <w:r w:rsidR="007231F0" w:rsidRPr="00E6087C">
        <w:rPr>
          <w:sz w:val="27"/>
          <w:szCs w:val="27"/>
        </w:rPr>
        <w:t xml:space="preserve">… </w:t>
      </w:r>
      <w:r w:rsidR="004D12C7" w:rsidRPr="00E6087C">
        <w:rPr>
          <w:sz w:val="27"/>
          <w:szCs w:val="27"/>
        </w:rPr>
        <w:t>thông qua các buổi sinh hoạt chi, tổ, hội được 1.056 cuộc/40.128 lược người tham dự và thông qua trang Zalo OA, kênh Youtube, Fanpage, Website tỉnh Hội và sản phẩm trực quan; các nhóm zalo, facebook và fanpage do Hội các cấp quản lý…</w:t>
      </w:r>
      <w:r w:rsidR="007231F0" w:rsidRPr="00E6087C">
        <w:rPr>
          <w:sz w:val="27"/>
          <w:szCs w:val="27"/>
        </w:rPr>
        <w:t xml:space="preserve"> </w:t>
      </w:r>
      <w:r w:rsidR="004D12C7" w:rsidRPr="00E6087C">
        <w:rPr>
          <w:sz w:val="27"/>
          <w:szCs w:val="27"/>
        </w:rPr>
        <w:t>Tính đến nay, hơn 82% hội viên, phụ nữ được tuyên truyền nâng cao nhận thức về chính sách, pháp luật và được trang bị kiến thức về bình đẳng giới và kỹ năng lồng ghép giới.</w:t>
      </w:r>
    </w:p>
    <w:p w:rsidR="000E1234" w:rsidRPr="00E6087C" w:rsidRDefault="00526B7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Hội LHPN cấp huyện, cơ sở tổ chức các hoạt động tuyên truyền về chủ trương, đường lối, nghị quyết, chỉ thị, kết luận của Đảng, chính sách, pháp luật của Nhà nước được 1.709 cuộc với 56.972 lượt chị dự. Các cấp Hội phối hợp Đài truyền thanh huyện, trạm truyền thanh xã, phường, thị trấn tuyên truyền trên phương tiện thông tin đại chúng được 1.219 lượt, mỗi lượt từ 3 đến 5 phút. Hội cấp tỉnh, huyện, cơ sở hưởng ứng “</w:t>
      </w:r>
      <w:r w:rsidRPr="00E6087C">
        <w:rPr>
          <w:i/>
          <w:sz w:val="27"/>
          <w:szCs w:val="27"/>
        </w:rPr>
        <w:t>Ngày Phụ nữ với Pháp luật”</w:t>
      </w:r>
      <w:r w:rsidRPr="00E6087C">
        <w:rPr>
          <w:sz w:val="27"/>
          <w:szCs w:val="27"/>
        </w:rPr>
        <w:t xml:space="preserve">, Ngày Pháp luật Việt Nam và Tháng hành động với các hoạt động </w:t>
      </w:r>
      <w:r w:rsidR="00872746" w:rsidRPr="00E6087C">
        <w:rPr>
          <w:sz w:val="27"/>
          <w:szCs w:val="27"/>
        </w:rPr>
        <w:t xml:space="preserve">tuyên truyền giáo dục pháp luật </w:t>
      </w:r>
      <w:r w:rsidRPr="00E6087C">
        <w:rPr>
          <w:sz w:val="27"/>
          <w:szCs w:val="27"/>
        </w:rPr>
        <w:t xml:space="preserve">cụ thể: </w:t>
      </w:r>
    </w:p>
    <w:p w:rsidR="000E1234" w:rsidRPr="00E6087C" w:rsidRDefault="00872746"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rStyle w:val="fontstyle01"/>
          <w:color w:val="auto"/>
          <w:spacing w:val="-2"/>
          <w:sz w:val="27"/>
          <w:szCs w:val="27"/>
        </w:rPr>
        <w:t xml:space="preserve">Phối hợp Sở Tư pháp tổ chức bồi dưỡng kiến thức pháp luật, nghiệp vụ phổ biến giáo dục pháp luật, hòa giải ở cơ sở và thi tìm hiểu pháp luật cho 200 cán bộ, hội viên, tuyên truyền pháp luật nòng cốt của Hội LHPN các cấp; </w:t>
      </w:r>
      <w:r w:rsidRPr="00E6087C">
        <w:rPr>
          <w:sz w:val="27"/>
          <w:szCs w:val="27"/>
          <w:lang w:val="nl-NL"/>
        </w:rPr>
        <w:t>tổ chức 02 hoạt động phổ biến, giáo dục pháp luật (PBGDPL), hòa giải ở cơ sở và thi tìm hiểu pháp luật cho phụ nữ năm 2024 ở xã Phước Đông, huyện Gò Dầu và xã Truông Mít, huyện Dương Minh Châu với sự tham gia của hơn 200 cán bộ hội cơ sở, tuyên truyền viên nòng cốt, thành viên các Tổ Phụ nữ với pháp luật.</w:t>
      </w:r>
      <w:r w:rsidRPr="00E6087C">
        <w:rPr>
          <w:sz w:val="27"/>
          <w:szCs w:val="27"/>
        </w:rPr>
        <w:t xml:space="preserve"> Phối hợp Phòng Cảnh sát Điều tra tội phạm về ma túy - Công an Tây Ninh tổ chức truyền thông trong cộng đồng về “Phương thức, thủ đoạn tội phạm lừa đảo, mua bán người; phòng, chống tệ nạn xã hội mại dâm, ma tuý” năm 2024 cho hơn 400 cán bộ, hội viên, tuyên truyền viên nòng cốt thuộc 5 huyện, thị xã, thành phố (Gò Dầu; huyện Bến Cầu; thị xã Trảng Bàng; huyện Dương Minh Châu, Châu thành); treo 90 phướn, băng rôn tuyên truyền có nội dung phòng chống ma túy, tệ nạn mại dâm, mua bán người trên các tuyến đường. </w:t>
      </w:r>
      <w:r w:rsidRPr="00E6087C">
        <w:rPr>
          <w:spacing w:val="-2"/>
          <w:sz w:val="27"/>
          <w:szCs w:val="27"/>
        </w:rPr>
        <w:t xml:space="preserve">Phối hợp Sở lao động - Thương binh và Xã hội </w:t>
      </w:r>
      <w:r w:rsidRPr="00E6087C">
        <w:rPr>
          <w:sz w:val="27"/>
          <w:szCs w:val="27"/>
          <w:lang w:val="af-ZA"/>
        </w:rPr>
        <w:t xml:space="preserve"> tổ chức Hội thi “</w:t>
      </w:r>
      <w:r w:rsidRPr="00E6087C">
        <w:rPr>
          <w:i/>
          <w:sz w:val="27"/>
          <w:szCs w:val="27"/>
          <w:lang w:val="af-ZA"/>
        </w:rPr>
        <w:t xml:space="preserve">Tuyên truyền viên giỏi về </w:t>
      </w:r>
      <w:r w:rsidRPr="00E6087C">
        <w:rPr>
          <w:i/>
          <w:sz w:val="27"/>
          <w:szCs w:val="27"/>
        </w:rPr>
        <w:t>phòng, chống mại dâm, mua bán người</w:t>
      </w:r>
      <w:r w:rsidRPr="00E6087C">
        <w:rPr>
          <w:i/>
          <w:sz w:val="27"/>
          <w:szCs w:val="27"/>
          <w:lang w:val="af-ZA"/>
        </w:rPr>
        <w:t>”</w:t>
      </w:r>
      <w:r w:rsidRPr="00E6087C">
        <w:rPr>
          <w:sz w:val="27"/>
          <w:szCs w:val="27"/>
          <w:lang w:val="af-ZA"/>
        </w:rPr>
        <w:t xml:space="preserve"> năm 2024</w:t>
      </w:r>
      <w:r w:rsidRPr="00E6087C">
        <w:rPr>
          <w:sz w:val="27"/>
          <w:szCs w:val="27"/>
        </w:rPr>
        <w:t xml:space="preserve"> cho cán bộ Hội cơ sở, tuyên truyền viên, hội viên nòng cốt của Hội LHPN các cấp trên địa bàn tỉnh với 9 Đội thi 3 nội dung: trắc nghiệm, xử lý tình huống và tiểu phẩm sân </w:t>
      </w:r>
      <w:r w:rsidRPr="00E6087C">
        <w:rPr>
          <w:sz w:val="27"/>
          <w:szCs w:val="27"/>
        </w:rPr>
        <w:lastRenderedPageBreak/>
        <w:t>khấu hoá</w:t>
      </w:r>
      <w:r w:rsidR="00A43CE0" w:rsidRPr="00E6087C">
        <w:rPr>
          <w:sz w:val="27"/>
          <w:szCs w:val="27"/>
        </w:rPr>
        <w:t xml:space="preserve"> nhằm tuyên truyền, phổ biến kiến thức và kỹ năng vận dụng pháp luật để giải quyết các vấn đề liên quan phòng, chống mại dâm, mua bán người</w:t>
      </w:r>
      <w:r w:rsidRPr="00E6087C">
        <w:rPr>
          <w:sz w:val="27"/>
          <w:szCs w:val="27"/>
          <w:lang w:val="af-ZA"/>
        </w:rPr>
        <w:t xml:space="preserve">. </w:t>
      </w:r>
    </w:p>
    <w:p w:rsidR="000E1234" w:rsidRPr="00E6087C" w:rsidRDefault="00FD5349"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lang w:val="sq-AL"/>
        </w:rPr>
        <w:t>Cơ sở Hội duy trì mô hình “</w:t>
      </w:r>
      <w:r w:rsidRPr="00E6087C">
        <w:rPr>
          <w:i/>
          <w:sz w:val="27"/>
          <w:szCs w:val="27"/>
          <w:lang w:val="sq-AL"/>
        </w:rPr>
        <w:t>Tổ phụ nữ tham gia tố giác tội phạm</w:t>
      </w:r>
      <w:r w:rsidRPr="00E6087C">
        <w:rPr>
          <w:sz w:val="27"/>
          <w:szCs w:val="27"/>
          <w:lang w:val="sq-AL"/>
        </w:rPr>
        <w:t xml:space="preserve">”; </w:t>
      </w:r>
      <w:r w:rsidRPr="00E6087C">
        <w:rPr>
          <w:i/>
          <w:sz w:val="27"/>
          <w:szCs w:val="27"/>
          <w:lang w:val="sq-AL"/>
        </w:rPr>
        <w:t>“Câu lạc bộ tuyên truyền phổ biến giáo dục pháp luật cho hội viên, phụ nữ dân tộc thiểu số”</w:t>
      </w:r>
      <w:r w:rsidRPr="00E6087C">
        <w:rPr>
          <w:sz w:val="27"/>
          <w:szCs w:val="27"/>
          <w:lang w:val="sq-AL"/>
        </w:rPr>
        <w:t xml:space="preserve"> có </w:t>
      </w:r>
      <w:r w:rsidRPr="00E6087C">
        <w:rPr>
          <w:rStyle w:val="Strong"/>
          <w:b w:val="0"/>
          <w:bCs w:val="0"/>
          <w:sz w:val="27"/>
          <w:szCs w:val="27"/>
        </w:rPr>
        <w:t>204 CLB với 3.207 thành viên</w:t>
      </w:r>
      <w:r w:rsidRPr="00E6087C">
        <w:rPr>
          <w:rStyle w:val="Strong"/>
          <w:sz w:val="27"/>
          <w:szCs w:val="27"/>
        </w:rPr>
        <w:t xml:space="preserve">; </w:t>
      </w:r>
      <w:r w:rsidRPr="00E6087C">
        <w:rPr>
          <w:sz w:val="27"/>
          <w:szCs w:val="27"/>
          <w:lang w:val="vi-VN"/>
        </w:rPr>
        <w:t>đã phát hiện</w:t>
      </w:r>
      <w:r w:rsidRPr="00E6087C">
        <w:rPr>
          <w:sz w:val="27"/>
          <w:szCs w:val="27"/>
        </w:rPr>
        <w:t xml:space="preserve">, cung cấp cho </w:t>
      </w:r>
      <w:r w:rsidRPr="00E6087C">
        <w:rPr>
          <w:sz w:val="27"/>
          <w:szCs w:val="27"/>
          <w:lang w:val="sq-AL"/>
        </w:rPr>
        <w:t>ngành chức năng 205 tin có giá trị về các vụ vi phạm pháp luật</w:t>
      </w:r>
      <w:r w:rsidRPr="00E6087C">
        <w:rPr>
          <w:sz w:val="27"/>
          <w:szCs w:val="27"/>
          <w:lang w:val="vi-VN"/>
        </w:rPr>
        <w:t xml:space="preserve"> </w:t>
      </w:r>
      <w:r w:rsidRPr="00E6087C">
        <w:rPr>
          <w:sz w:val="27"/>
          <w:szCs w:val="27"/>
          <w:lang w:val="sq-AL"/>
        </w:rPr>
        <w:t>có liên quan đến</w:t>
      </w:r>
      <w:r w:rsidRPr="00E6087C">
        <w:rPr>
          <w:sz w:val="27"/>
          <w:szCs w:val="27"/>
          <w:lang w:val="vi-VN"/>
        </w:rPr>
        <w:t xml:space="preserve"> đánh đề</w:t>
      </w:r>
      <w:r w:rsidRPr="00E6087C">
        <w:rPr>
          <w:sz w:val="27"/>
          <w:szCs w:val="27"/>
          <w:lang w:val="sq-AL"/>
        </w:rPr>
        <w:t xml:space="preserve">, đánh bài, đá gà, bạo lực gia đình, ma túy... góp phần </w:t>
      </w:r>
      <w:r w:rsidR="00A43CE0" w:rsidRPr="00E6087C">
        <w:rPr>
          <w:sz w:val="27"/>
          <w:szCs w:val="27"/>
          <w:lang w:val="sq-AL"/>
        </w:rPr>
        <w:t>tham gia xây dựng phong trào Toàn dân bảo vệ an ninh Tổ quốc, đảm bảo</w:t>
      </w:r>
      <w:r w:rsidRPr="00E6087C">
        <w:rPr>
          <w:sz w:val="27"/>
          <w:szCs w:val="27"/>
          <w:lang w:val="sq-AL"/>
        </w:rPr>
        <w:t xml:space="preserve"> an ninh trật tự địa phương.</w:t>
      </w:r>
    </w:p>
    <w:p w:rsidR="000E1234" w:rsidRPr="00E6087C" w:rsidRDefault="004D4E9B"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rFonts w:eastAsia="Batang"/>
          <w:sz w:val="27"/>
          <w:szCs w:val="27"/>
          <w:lang w:val="sq-AL"/>
        </w:rPr>
        <w:t>Hội LHPN huyện, thị xã, thành phố và Hội cơ sở tích cực tham gia hội nghị tiếp xúc, đối thoại trực tiếp giữa người đứng đầu cấp ủy, chính quyền với MTTQ, các tổ chức chính trị- xã hội và nhân dân cùng cấp được 97 cuộc. Qua các cuộc đối thoại đã kiến nghị được 222 lượt ý kiến, (trong đó thuộc lĩnh vực quản lý Nhà nước 198 lượt ý kiến; xây dựng Đảng 24 lượt ý kiến) được cấp ủy, chính quyền giải trình tại hội nghị và có giải pháp khắc phục.</w:t>
      </w:r>
    </w:p>
    <w:p w:rsidR="000E1234" w:rsidRPr="00E6087C" w:rsidRDefault="000736BB"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sz w:val="27"/>
          <w:szCs w:val="27"/>
        </w:rPr>
        <w:t>3.3</w:t>
      </w:r>
      <w:r w:rsidR="006F23EE" w:rsidRPr="00E6087C">
        <w:rPr>
          <w:b/>
          <w:sz w:val="27"/>
          <w:szCs w:val="27"/>
        </w:rPr>
        <w:t xml:space="preserve"> </w:t>
      </w:r>
      <w:r w:rsidR="00467A3B" w:rsidRPr="00E6087C">
        <w:rPr>
          <w:b/>
          <w:sz w:val="27"/>
          <w:szCs w:val="27"/>
        </w:rPr>
        <w:t>Nhiệm</w:t>
      </w:r>
      <w:r w:rsidR="006F23EE" w:rsidRPr="00E6087C">
        <w:rPr>
          <w:b/>
          <w:sz w:val="27"/>
          <w:szCs w:val="27"/>
        </w:rPr>
        <w:t xml:space="preserve"> vụ 3: Xây dựng tổ chức Hội vững mạnh, hoạt động chuyên ngh</w:t>
      </w:r>
      <w:r w:rsidR="001656A0" w:rsidRPr="00E6087C">
        <w:rPr>
          <w:b/>
          <w:sz w:val="27"/>
          <w:szCs w:val="27"/>
        </w:rPr>
        <w:t>iệp, hiệu quả, hội nhập quốc t</w:t>
      </w:r>
      <w:r w:rsidR="006D3874" w:rsidRPr="00E6087C">
        <w:rPr>
          <w:b/>
          <w:sz w:val="27"/>
          <w:szCs w:val="27"/>
        </w:rPr>
        <w:t>ế</w:t>
      </w:r>
    </w:p>
    <w:p w:rsidR="000E1234" w:rsidRPr="00E6087C" w:rsidRDefault="006D3874"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Để góp phần thực hiện hiệu quả khâu đột phá của nhiệm kỳ, tỉnh Hội triển khai, hướng dẫn các cấp Hội thực hiện mô hình “1+1” và “3 có, 3 biết”, đề ra tiêu chí phấn đấu đ</w:t>
      </w:r>
      <w:r w:rsidRPr="00E6087C">
        <w:rPr>
          <w:bCs/>
          <w:iCs/>
          <w:sz w:val="27"/>
          <w:szCs w:val="27"/>
        </w:rPr>
        <w:t>ến cuối năm 2024, ít nhất 30% cơ sở Hội trên địa bàn tỉnh có 01 trong các mô hình này hoạt động hiệu quả. Theo đó, x</w:t>
      </w:r>
      <w:r w:rsidRPr="00E6087C">
        <w:rPr>
          <w:iCs/>
          <w:sz w:val="27"/>
          <w:szCs w:val="27"/>
        </w:rPr>
        <w:t xml:space="preserve">uất phát từ thực tế một số cơ sở Hội có tỷ lệ tập hợp hội viên dưới 60% và có đối tượng phụ nữ đặc thù khó thu hút (nữ công nhân, nữ tiểu thương, nữ thanh niên, nữ dân tộc thiểu số…); Hội cơ sở tập trung lựa chọn nội dung </w:t>
      </w:r>
      <w:r w:rsidRPr="00E6087C">
        <w:rPr>
          <w:sz w:val="27"/>
          <w:szCs w:val="27"/>
        </w:rPr>
        <w:t xml:space="preserve">1 hội viên vận động 1 phụ nữ tham gia tổ chức Hội, 1 hội viên có điều kiện hỗ trợ 1 hội viên có hoàn cảnh khó khăn gắn với tiêu chí biết hoàn cảnh hội viên và biết nhu cầu hội viên, phụ nữ để hoạt động hỗ trợ đáp ứng nguyện vọng và mong muốn của chị em, 1 chi hội khá giúp 1 chi hội yếu. </w:t>
      </w:r>
      <w:r w:rsidRPr="00E6087C">
        <w:rPr>
          <w:iCs/>
          <w:sz w:val="27"/>
          <w:szCs w:val="27"/>
        </w:rPr>
        <w:t xml:space="preserve">Đến nay, 92/94 cơ sở Hội đều có </w:t>
      </w:r>
      <w:r w:rsidRPr="00E6087C">
        <w:rPr>
          <w:bCs/>
          <w:iCs/>
          <w:sz w:val="27"/>
          <w:szCs w:val="27"/>
        </w:rPr>
        <w:t>mô hình “1+1” với 991 thành viên và 84/94 cơ sở Hội có mô hình “3 có, 3 biết” với 732 thành viên. Thông qua hoạt động của mô hình, 12 chi hội yếu hơn được chia sẻ, giúp đỡ, hỗ trợ về cách thức tổ chức sinh hoạt, giải pháp thu hút tập hợp hội viên phụ nữ đặc thù, củng cố lực lượng hội viên nòng cốt; nhiều phụ nữ được tiếp cận, hiểu rõ về lợi ích khi tham gia hoạt động Hội nên đã tự nguyện tham gia; đến nay đã thu hút thêm 1.430 chị hội viên, củng cố 276 hội viên nòng cốt. Đồng thời, thông qua nắm bắt nhu cầu cùng với hoạt động hàng tháng, đã hỗ trợ cho 1.456 chị hội viên về vốn, phương tiện sản xuất, con giống, cây trồng, nhà ở, thẻ bảo hiểm y tế, hỗ trợ nhu yếu phẩm thiết yếu với tổng trị giá hơn 1,7 tỷ đồng, chia sẻ khó khăn, giúp các chị từng bước vươn lên ổn định cuộc sống.</w:t>
      </w:r>
    </w:p>
    <w:p w:rsidR="000E1234" w:rsidRPr="00E6087C" w:rsidRDefault="001868BF"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 xml:space="preserve">Các cấp Hội tích cực, chủ động rà soát đội ngũ cán bộ nữ theo lĩnh vực, theo chức danh, đánh giá thực trạng đội ngũ về độ tuổi, trình độ, năng lực, thực tiễn, sức khỏe trên địa bàn, </w:t>
      </w:r>
      <w:r w:rsidRPr="00E6087C">
        <w:rPr>
          <w:sz w:val="27"/>
          <w:szCs w:val="27"/>
          <w:lang w:val="vi-VN"/>
        </w:rPr>
        <w:t>tạo nguồn, bồi dưỡng</w:t>
      </w:r>
      <w:r w:rsidR="00F913B8" w:rsidRPr="00E6087C">
        <w:rPr>
          <w:b/>
          <w:sz w:val="27"/>
          <w:szCs w:val="27"/>
        </w:rPr>
        <w:t xml:space="preserve">. </w:t>
      </w:r>
      <w:r w:rsidRPr="00E6087C">
        <w:rPr>
          <w:sz w:val="27"/>
          <w:szCs w:val="27"/>
        </w:rPr>
        <w:t>Phát hiện, giới thiệu phụ nữ ưu tú cho Đảng. Trong năm đã giới thiệu được 227 hội viên ưu tú cho Đảng xem xét, có 102 chị được kết nạp; đặc biệt trong đó giới thiệu 12 nữ công nhân, có 2 chị nữ công nhân được kết nạp Đảng; giới thiệu 15 chi hội trưởng, có 11 chi hội trưởng được kết nạp Đảng; củng cố 31 chi hội trưởng là đảng viên.</w:t>
      </w:r>
    </w:p>
    <w:p w:rsidR="000E1234" w:rsidRPr="00E6087C" w:rsidRDefault="00F913B8"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Cs/>
          <w:sz w:val="27"/>
          <w:szCs w:val="27"/>
        </w:rPr>
        <w:t>T</w:t>
      </w:r>
      <w:r w:rsidR="001B22DB" w:rsidRPr="00E6087C">
        <w:rPr>
          <w:bCs/>
          <w:sz w:val="27"/>
          <w:szCs w:val="27"/>
        </w:rPr>
        <w:t>rong năm, tỉnh Hội lãnh đạo, chỉ đạo các cấp Hội linh hoạt, sáng tạo</w:t>
      </w:r>
      <w:r w:rsidR="001B22DB" w:rsidRPr="00E6087C">
        <w:rPr>
          <w:sz w:val="27"/>
          <w:szCs w:val="27"/>
        </w:rPr>
        <w:t xml:space="preserve"> trong công tác xây dựng mô hình tập hợp, thu hút chị em phù hợp với từng đối tượng phụ nữ hơn, </w:t>
      </w:r>
      <w:r w:rsidR="001B22DB" w:rsidRPr="00E6087C">
        <w:rPr>
          <w:sz w:val="27"/>
          <w:szCs w:val="27"/>
        </w:rPr>
        <w:lastRenderedPageBreak/>
        <w:t>nhất là nhóm phụ nữ đặc thù như: tổ phụ nữ công nhân nhà trọ, tổ nữ chủ nhà trọ, tổ phụ nữ trong doanh nghiệp, CLB phụ nữ cao tuổi, nữ thanh niên, tổ</w:t>
      </w:r>
      <w:r w:rsidR="001B22DB" w:rsidRPr="00E6087C">
        <w:rPr>
          <w:iCs/>
          <w:sz w:val="27"/>
          <w:szCs w:val="27"/>
        </w:rPr>
        <w:t xml:space="preserve"> nữ thanh niên nói không với ma túy, CLB nữ tiểu thương; </w:t>
      </w:r>
      <w:r w:rsidR="001B22DB" w:rsidRPr="00E6087C">
        <w:rPr>
          <w:sz w:val="27"/>
          <w:szCs w:val="27"/>
          <w:lang w:val="da-DK" w:eastAsia="ja-JP"/>
        </w:rPr>
        <w:t>Tổ phụ nữ tôn giáo sống tốt đời đẹp đạo; Tổ phụ nữ không bạo lực trong đồng bào dân tộc Chăm...Nổi bật trong đó có các hoạt động hướng tới đối tượng nữ công nhân và nữ tôn giáo. Cụ thể</w:t>
      </w:r>
      <w:r w:rsidR="00D818F9" w:rsidRPr="00E6087C">
        <w:rPr>
          <w:sz w:val="27"/>
          <w:szCs w:val="27"/>
          <w:lang w:val="da-DK" w:eastAsia="ja-JP"/>
        </w:rPr>
        <w:t>:</w:t>
      </w:r>
    </w:p>
    <w:p w:rsidR="000E1234" w:rsidRPr="00E6087C" w:rsidRDefault="00F913B8"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Cs/>
          <w:sz w:val="27"/>
          <w:szCs w:val="27"/>
        </w:rPr>
        <w:t>+</w:t>
      </w:r>
      <w:r w:rsidRPr="00E6087C">
        <w:rPr>
          <w:sz w:val="27"/>
          <w:szCs w:val="27"/>
          <w:lang w:val="da-DK" w:eastAsia="ja-JP"/>
        </w:rPr>
        <w:t xml:space="preserve"> Đối với nữ công nhân: các cấp Hội tiếp tục duy trì, </w:t>
      </w:r>
      <w:r w:rsidRPr="00E6087C">
        <w:rPr>
          <w:sz w:val="27"/>
          <w:szCs w:val="27"/>
        </w:rPr>
        <w:t xml:space="preserve">nâng chất các tổ phụ nữ công nhân nhà trọ, tổ phụ nữ trong doanh nghiệp, tổ nữ chủ nhà trọ, thu hút thêm…thành viên; đồng thời thành lập được thêm 7 tổ/143 thành viên; tính đến nay, toàn tỉnh có 38 tổ phụ nữ công nhân nhà trọ với 528 thành viên đã và đang hoạt động tốt; triển khai hoạt động chăm lo đời sống vật chất tinh thần cho nữ công nhân như: tổ chức gian hàng tết 0 đồng, thăm hỏi trao tặng 1.146 phần quà trị giá 316 triệu đồng; trồng và chăm sóc, tạo mảng xanh cho khu nhà trọ góp phần bảo vệ môi trường và tạo cảnh quang xanh, sạch, đẹp;  </w:t>
      </w:r>
    </w:p>
    <w:p w:rsidR="007A4427" w:rsidRDefault="00F913B8"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rPr>
      </w:pPr>
      <w:r w:rsidRPr="00E6087C">
        <w:rPr>
          <w:sz w:val="27"/>
          <w:szCs w:val="27"/>
        </w:rPr>
        <w:t xml:space="preserve">+ Đối với phụ nữ tôn giáo: duy trì hiệu quả của mô hình “Tổ phụ nữ tôn giáo thực hiện phương châm sống tốt đời đẹp đạo” tại 9/9/ huyện, thị xã, thành phố với hơn 3 ngàn thành viên; hầu hết các chị đều được chị em tín nhiệm, có khả năng tuyên truyền, vận động phụ nữ có đạo tham gia thực hiện mô hình và hoạt động của Hội; ủng hộ, giúp đỡ phụ nữ, trẻ em có hoàn cảnh khó khăn với tổng trị giá 2,1 tỷ đồng. </w:t>
      </w:r>
    </w:p>
    <w:p w:rsidR="000E1234" w:rsidRPr="00E6087C" w:rsidRDefault="006D3874"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Tổ chức thực hiện có hiệu quả Đề án bồi dưỡng cán bộ, công chức Hội LHPN các cấp và Chi hội trưởng giai đoạn 2019-2025</w:t>
      </w:r>
      <w:r w:rsidR="00E6087C">
        <w:rPr>
          <w:sz w:val="27"/>
          <w:szCs w:val="27"/>
        </w:rPr>
        <w:t xml:space="preserve"> </w:t>
      </w:r>
      <w:r w:rsidRPr="00E6087C">
        <w:rPr>
          <w:sz w:val="27"/>
          <w:szCs w:val="27"/>
        </w:rPr>
        <w:t>với 01 lớp cấp tỉnh về cập nhật kiến thức nghiệp vụ công tác Hội và 05 lớp bồi dưỡng lý luận chính trị và nghiệp vụ Hội ở cấp huyện cho cho 388 chị cán bộ Hội các cấp từ huyện đến chi, tổ Hội. Thông qua các lớp bồi dưỡng, cán bộ Hội được củng cố, cập nhật nghiệp vụ công tác Hội, công tác xã hội phục cho công tác chỉ đạo triển khai thực hiện các hoạt động về công tác hội và phong trào phụ nữ.</w:t>
      </w:r>
    </w:p>
    <w:p w:rsidR="000E1234" w:rsidRPr="00E6087C" w:rsidRDefault="006D3874"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Công tác kiểm tra, đánh giá hướng dẫn hoạt động Hội được thực hiện nghiêm túc, cấp tỉnh và cấp huyện đều có tổ chức kiểm tra chuyên đề trực tiếp tại một số đơn vị Hội cấp dưới. Song song đó, Uỷ ban kiểm tra Hội LHPN tỉnh cũng đã hướng dẫn Uỷ ban kiểm tra cấp huyện tăng cường các hoạt động kiểm tra, giám sát chuyên đề liên quan đến việc quản lý và sử dụng các nguồn vốn, nguồn thu do Hội LHPN các cấp trực tiếp quản lý và tổ chức kiểm tra, giám sát công tác quản lý, sử dụng nguồn vốn vay ủy thác với Ngân hàng Chính sách xã hội năm 2024 tại các huyện, thị xã, thành phố.</w:t>
      </w:r>
    </w:p>
    <w:p w:rsidR="000E1234" w:rsidRPr="00E6087C" w:rsidRDefault="006D3874"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Thực hiện công tác đối ngoại: huyện, xã biên giới tiếp tục thực hiện các nội dung Bản thỏa thuận hợp tác đã ký với phía bạn giai đoạn 2022-2027. Tham gia đoàn của cấp ủy, chính quyền địa phương đến thăm chúc tết lãnh đạo các huyện giáp biên nhân dịp Tết cổ truyền Chol Chnam Thmay; tổ chức hoạt động giao lưu văn hoá, văn nghệ với phụ nữ giáp biên; trao tặng quà cho 270 phụ nữ Campuchia có hoàn cảnh khó khăn; tổng trị giá các hoạt động 235,3 triệu đồng. Duy trì Tổ phụ nữ đầu công Việt Nam - Campuchia tại Châu Thành, giúp được 21.713 lượt ngày công làm theo thời vụ. Qua đó góp phần giữ gìn, vun đắp mối quan hệ láng giềng tốt đẹp, hữu nghị truyền thống và hợp tác toàn diện ngày càng bền chặt, hiệu quả.</w:t>
      </w:r>
    </w:p>
    <w:p w:rsidR="000E1234" w:rsidRPr="00E6087C" w:rsidRDefault="00EF2E0A"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b/>
          <w:sz w:val="27"/>
          <w:szCs w:val="27"/>
        </w:rPr>
        <w:t>4. Đánh giá chun</w:t>
      </w:r>
      <w:r w:rsidR="002B7A21" w:rsidRPr="00E6087C">
        <w:rPr>
          <w:b/>
          <w:sz w:val="27"/>
          <w:szCs w:val="27"/>
        </w:rPr>
        <w:t>g</w:t>
      </w:r>
    </w:p>
    <w:p w:rsidR="000E1234" w:rsidRPr="00E6087C" w:rsidRDefault="002B7A21"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rPr>
        <w:t xml:space="preserve">Trong năm 2024, </w:t>
      </w:r>
      <w:r w:rsidRPr="00E6087C">
        <w:rPr>
          <w:sz w:val="27"/>
          <w:szCs w:val="27"/>
          <w:lang w:val="it-IT"/>
        </w:rPr>
        <w:t xml:space="preserve">các cấp Hội tổ chức thực hiện tốt công tác trọng tâm, bám sát chỉ tiêu Nghị quyết của các cấp ủy Đảng và của Hội, xây dựng Kế hoạch triển khai thực hiện và kịp thời. Các hoạt động hưởng ứng các PTTĐ yêu nước, các sự kiện, hội thi được tổ </w:t>
      </w:r>
      <w:r w:rsidRPr="00E6087C">
        <w:rPr>
          <w:sz w:val="27"/>
          <w:szCs w:val="27"/>
          <w:lang w:val="it-IT"/>
        </w:rPr>
        <w:lastRenderedPageBreak/>
        <w:t>chức sôi nổi, thu hút được chị em phụ nữ tham gia đông đảo, tích cực. Việc tổ chức đánh giá sơ kết giữa nhiệm kỳ được tỉnh Hội sớm chỉ đạo, hướng dẫn nên các cấp Hội trong tỉnh tổ chức chu đáo, hoàn thành đúng tiến độ, đạt hiệu quả.</w:t>
      </w:r>
    </w:p>
    <w:p w:rsidR="000E1234" w:rsidRPr="00E6087C" w:rsidRDefault="002B7A21"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pacing w:val="-2"/>
          <w:sz w:val="27"/>
          <w:szCs w:val="27"/>
          <w:lang w:val="af-ZA"/>
        </w:rPr>
      </w:pPr>
      <w:r w:rsidRPr="00E6087C">
        <w:rPr>
          <w:sz w:val="27"/>
          <w:szCs w:val="27"/>
          <w:lang w:val="it-IT"/>
        </w:rPr>
        <w:t xml:space="preserve">Đội </w:t>
      </w:r>
      <w:r w:rsidRPr="00E6087C">
        <w:rPr>
          <w:sz w:val="27"/>
          <w:szCs w:val="27"/>
        </w:rPr>
        <w:t xml:space="preserve">ngũ cán bộ, hội viên, phụ nữ trong toàn tỉnh luôn đoàn kết, thống nhất, năng động, sáng tạo, nhiệt huyết với công tác Hội và phong trào phụ nữ. Việc phát triển hội viên được các cấp Hội tích cực thực hiện; quan tâm kết nạp hội viên danh dự vào tổ chức Hội. </w:t>
      </w:r>
      <w:r w:rsidRPr="00E6087C">
        <w:rPr>
          <w:sz w:val="27"/>
          <w:szCs w:val="27"/>
          <w:lang w:val="it-IT"/>
        </w:rPr>
        <w:t xml:space="preserve">Công tác chăm lo vật chất, tinh thần, hỗ trợ phát triển kinh tế, cho các gia đình hội viên, phụ nữ nghèo, </w:t>
      </w:r>
      <w:r w:rsidRPr="00E6087C">
        <w:rPr>
          <w:sz w:val="27"/>
          <w:szCs w:val="27"/>
        </w:rPr>
        <w:t xml:space="preserve">trẻ em mồ côi được quan tâm thực hiện. </w:t>
      </w:r>
    </w:p>
    <w:p w:rsidR="002B7A21" w:rsidRPr="00E6087C" w:rsidRDefault="002B7A21"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rFonts w:eastAsia="Calibri"/>
          <w:bCs/>
          <w:iCs/>
          <w:sz w:val="27"/>
          <w:szCs w:val="27"/>
        </w:rPr>
        <w:t xml:space="preserve">Trong lãnh đạo, chỉ đạo, Ban Chấp hành Hội LHPN tỉnh giữ vững đoàn kết thống nhất; luôn xác định đổi mới tư duy, phương thức lãnh đạo, lề lối làm việc sâu sát, toàn diện; tập trung, quyết liệt triển khai chương trình đột phá, nhiệm vụ trọng tâm để tạo đà, nền tảng, định hướng cho triển khai các nhiệm vụ chính trị khác; thường xuyên theo dõi, kiểm tra, đôn đốc nhiệm vụ đề ra, nhất là việc thực hiện chủ đề năm và các nhiệm vụ trọng tâm, đột phá, tháo gỡ khó khăn cho cơ sở Hội. </w:t>
      </w:r>
      <w:r w:rsidRPr="00E6087C">
        <w:rPr>
          <w:sz w:val="27"/>
          <w:szCs w:val="27"/>
          <w:lang w:val="it-IT"/>
        </w:rPr>
        <w:t>Đến nay</w:t>
      </w:r>
      <w:r w:rsidR="003B0294" w:rsidRPr="00E6087C">
        <w:rPr>
          <w:sz w:val="27"/>
          <w:szCs w:val="27"/>
          <w:lang w:val="it-IT"/>
        </w:rPr>
        <w:t>,</w:t>
      </w:r>
      <w:r w:rsidRPr="00E6087C">
        <w:rPr>
          <w:sz w:val="27"/>
          <w:szCs w:val="27"/>
          <w:lang w:val="it-IT"/>
        </w:rPr>
        <w:t xml:space="preserve"> Hội đã tổ chức thực hiện đạt và vượt 36/36 tiêu chí thi đua và </w:t>
      </w:r>
      <w:r w:rsidR="00FB576E" w:rsidRPr="00E6087C">
        <w:rPr>
          <w:sz w:val="27"/>
          <w:szCs w:val="27"/>
          <w:lang w:val="af-ZA"/>
        </w:rPr>
        <w:t>8</w:t>
      </w:r>
      <w:r w:rsidRPr="00E6087C">
        <w:rPr>
          <w:sz w:val="27"/>
          <w:szCs w:val="27"/>
          <w:lang w:val="af-ZA"/>
        </w:rPr>
        <w:t>/8 chỉ tiêu thực hiện Nghị quyết</w:t>
      </w:r>
      <w:r w:rsidRPr="00E6087C">
        <w:rPr>
          <w:sz w:val="27"/>
          <w:szCs w:val="27"/>
          <w:lang w:val="vi-VN"/>
        </w:rPr>
        <w:t xml:space="preserve"> </w:t>
      </w:r>
      <w:r w:rsidRPr="00E6087C">
        <w:rPr>
          <w:sz w:val="27"/>
          <w:szCs w:val="27"/>
          <w:lang w:val="it-IT"/>
        </w:rPr>
        <w:t>đề ra</w:t>
      </w:r>
      <w:r w:rsidRPr="00E6087C">
        <w:rPr>
          <w:sz w:val="27"/>
          <w:szCs w:val="27"/>
          <w:lang w:val="af-ZA"/>
        </w:rPr>
        <w:t>.</w:t>
      </w:r>
    </w:p>
    <w:p w:rsidR="00FB576E" w:rsidRPr="00E6087C" w:rsidRDefault="00FB576E"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sz w:val="27"/>
          <w:szCs w:val="27"/>
          <w:lang w:val="af-ZA"/>
        </w:rPr>
        <w:t>Bên cạnh các kết quả đạt được, công tác Hội và phong trào phụ nữ trên địa bàn tỉnh còn một số hạn chế:</w:t>
      </w:r>
    </w:p>
    <w:p w:rsidR="007E5196" w:rsidRPr="00E6087C" w:rsidRDefault="00FB576E"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rPr>
      </w:pPr>
      <w:r w:rsidRPr="00E6087C">
        <w:rPr>
          <w:sz w:val="27"/>
          <w:szCs w:val="27"/>
          <w:lang w:val="af-ZA"/>
        </w:rPr>
        <w:t xml:space="preserve">- </w:t>
      </w:r>
      <w:r w:rsidR="008964F5" w:rsidRPr="00E6087C">
        <w:rPr>
          <w:sz w:val="27"/>
          <w:szCs w:val="27"/>
        </w:rPr>
        <w:t>N</w:t>
      </w:r>
      <w:r w:rsidR="007E5196" w:rsidRPr="00E6087C">
        <w:rPr>
          <w:sz w:val="27"/>
          <w:szCs w:val="27"/>
        </w:rPr>
        <w:t>ăng lực của</w:t>
      </w:r>
      <w:r w:rsidRPr="00E6087C">
        <w:rPr>
          <w:sz w:val="27"/>
          <w:szCs w:val="27"/>
        </w:rPr>
        <w:t xml:space="preserve"> cán bộ Hội cơ sở </w:t>
      </w:r>
      <w:r w:rsidR="001C5947" w:rsidRPr="00E6087C">
        <w:rPr>
          <w:sz w:val="27"/>
          <w:szCs w:val="27"/>
        </w:rPr>
        <w:t xml:space="preserve">nhìn chung </w:t>
      </w:r>
      <w:r w:rsidRPr="00E6087C">
        <w:rPr>
          <w:sz w:val="27"/>
          <w:szCs w:val="27"/>
        </w:rPr>
        <w:t>từng bước được nâng lên nhưng</w:t>
      </w:r>
      <w:r w:rsidR="001C5947" w:rsidRPr="00E6087C">
        <w:rPr>
          <w:sz w:val="27"/>
          <w:szCs w:val="27"/>
        </w:rPr>
        <w:t xml:space="preserve"> một số vẫn</w:t>
      </w:r>
      <w:r w:rsidRPr="00E6087C">
        <w:rPr>
          <w:sz w:val="27"/>
          <w:szCs w:val="27"/>
        </w:rPr>
        <w:t xml:space="preserve"> </w:t>
      </w:r>
      <w:r w:rsidR="001C5947" w:rsidRPr="00E6087C">
        <w:rPr>
          <w:sz w:val="27"/>
          <w:szCs w:val="27"/>
        </w:rPr>
        <w:t xml:space="preserve">còn thiếu sự </w:t>
      </w:r>
      <w:r w:rsidR="007E5196" w:rsidRPr="00E6087C">
        <w:rPr>
          <w:sz w:val="27"/>
          <w:szCs w:val="27"/>
        </w:rPr>
        <w:t xml:space="preserve">linh hoạt, </w:t>
      </w:r>
      <w:r w:rsidR="001C5947" w:rsidRPr="00E6087C">
        <w:rPr>
          <w:sz w:val="27"/>
          <w:szCs w:val="27"/>
        </w:rPr>
        <w:t xml:space="preserve">kỹ năng </w:t>
      </w:r>
      <w:r w:rsidR="007E5196" w:rsidRPr="00E6087C">
        <w:rPr>
          <w:sz w:val="27"/>
          <w:szCs w:val="27"/>
        </w:rPr>
        <w:t>sáng tạo trong tổ chức các hoạt động Hội; vì vậy phong trào phụ nữ ở một số cơ sở, chi hội chưa</w:t>
      </w:r>
      <w:r w:rsidR="001C5947" w:rsidRPr="00E6087C">
        <w:rPr>
          <w:sz w:val="27"/>
          <w:szCs w:val="27"/>
        </w:rPr>
        <w:t xml:space="preserve"> phát triển</w:t>
      </w:r>
      <w:r w:rsidR="007E5196" w:rsidRPr="00E6087C">
        <w:rPr>
          <w:sz w:val="27"/>
          <w:szCs w:val="27"/>
        </w:rPr>
        <w:t xml:space="preserve"> đồng đều.</w:t>
      </w:r>
    </w:p>
    <w:p w:rsidR="00C34DD6" w:rsidRPr="00E6087C" w:rsidRDefault="007E5196"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sz w:val="27"/>
          <w:szCs w:val="27"/>
        </w:rPr>
        <w:t xml:space="preserve">- </w:t>
      </w:r>
      <w:r w:rsidR="008964F5" w:rsidRPr="00E6087C">
        <w:rPr>
          <w:sz w:val="27"/>
          <w:szCs w:val="27"/>
        </w:rPr>
        <w:t>Trình độ, n</w:t>
      </w:r>
      <w:r w:rsidR="001C5947" w:rsidRPr="00E6087C">
        <w:rPr>
          <w:sz w:val="27"/>
          <w:szCs w:val="27"/>
        </w:rPr>
        <w:t>hận thức của một bộ phận</w:t>
      </w:r>
      <w:r w:rsidRPr="00E6087C">
        <w:rPr>
          <w:sz w:val="27"/>
          <w:szCs w:val="27"/>
        </w:rPr>
        <w:t xml:space="preserve"> hội viên, phụ nữ</w:t>
      </w:r>
      <w:r w:rsidR="001C5947" w:rsidRPr="00E6087C">
        <w:rPr>
          <w:sz w:val="27"/>
          <w:szCs w:val="27"/>
        </w:rPr>
        <w:t xml:space="preserve"> còn hạn chế; đời sống còn nhiều khó khăn, phải tập trung vào việc mưu sinh nên một số chị em chưa thường xuyên tham gia các hoạt động Hội; do đó, vẫn còn cơ sở Hội có tỷ lệ tập hợp hội viên dưới 60%.</w:t>
      </w:r>
    </w:p>
    <w:p w:rsidR="00C34DD6" w:rsidRPr="00E6087C" w:rsidRDefault="00EF2E0A"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b/>
          <w:sz w:val="27"/>
          <w:szCs w:val="27"/>
        </w:rPr>
        <w:t>III. Phương hướng nhiệm vụ trọng tâm năm 202</w:t>
      </w:r>
      <w:r w:rsidR="002B7A21" w:rsidRPr="00E6087C">
        <w:rPr>
          <w:b/>
          <w:sz w:val="27"/>
          <w:szCs w:val="27"/>
        </w:rPr>
        <w:t>5</w:t>
      </w:r>
    </w:p>
    <w:p w:rsidR="00C34DD6" w:rsidRPr="00E6087C"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b/>
          <w:sz w:val="27"/>
          <w:szCs w:val="27"/>
          <w:lang w:val="vi-VN"/>
        </w:rPr>
        <w:t xml:space="preserve">1. Chủ đề năm: </w:t>
      </w:r>
      <w:r w:rsidRPr="00E6087C">
        <w:rPr>
          <w:sz w:val="27"/>
          <w:szCs w:val="27"/>
          <w:lang w:val="vi-VN"/>
        </w:rPr>
        <w:t xml:space="preserve">Phát huy vai trò của phụ nữ trong tham gia xây dựng Đảng và hệ thống chính trị. </w:t>
      </w:r>
    </w:p>
    <w:p w:rsidR="00C34DD6" w:rsidRPr="00E6087C"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b/>
          <w:sz w:val="27"/>
          <w:szCs w:val="27"/>
          <w:lang w:val="vi-VN"/>
        </w:rPr>
        <w:t xml:space="preserve">2. Phát động Đợt thi đua đặc biệt </w:t>
      </w:r>
      <w:r w:rsidRPr="00E6087C">
        <w:rPr>
          <w:sz w:val="27"/>
          <w:szCs w:val="27"/>
          <w:lang w:val="vi-VN"/>
        </w:rPr>
        <w:t xml:space="preserve">lập thành tích chào mừng kỷ niệm các ngày lễ lớn của đất nước và 95 năm thành lập Hội LHPN Việt Nam. </w:t>
      </w:r>
    </w:p>
    <w:p w:rsidR="00C34DD6" w:rsidRPr="00E6087C"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b/>
          <w:bCs/>
          <w:sz w:val="27"/>
          <w:szCs w:val="27"/>
          <w:lang w:val="pt-PT"/>
        </w:rPr>
        <w:t>3.</w:t>
      </w:r>
      <w:r w:rsidRPr="00E6087C">
        <w:rPr>
          <w:sz w:val="27"/>
          <w:szCs w:val="27"/>
          <w:lang w:val="pt-PT"/>
        </w:rPr>
        <w:t xml:space="preserve"> </w:t>
      </w:r>
      <w:r w:rsidRPr="00E6087C">
        <w:rPr>
          <w:b/>
          <w:sz w:val="27"/>
          <w:szCs w:val="27"/>
        </w:rPr>
        <w:t>Triển khai thực hiện các nội dung trọng tâm</w:t>
      </w:r>
      <w:r w:rsidRPr="00E6087C">
        <w:rPr>
          <w:b/>
          <w:sz w:val="27"/>
          <w:szCs w:val="27"/>
          <w:lang w:val="vi-VN"/>
        </w:rPr>
        <w:t xml:space="preserve"> </w:t>
      </w:r>
    </w:p>
    <w:p w:rsidR="00246659"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rPr>
      </w:pPr>
      <w:r w:rsidRPr="00E6087C">
        <w:rPr>
          <w:sz w:val="27"/>
          <w:szCs w:val="27"/>
        </w:rPr>
        <w:t>- Tập trung nguồn lực hoàn thành các chỉ tiêu năm 2025, các chỉ tiêu, khâu đột phá; phong trào thi đua “Phụ nữ Tây Ninh tự tin, trách nhiệm và tiến bộ”, Cuộc vận động “Xây dựng gia đình 5 không, 3 sạch”</w:t>
      </w:r>
      <w:r w:rsidR="00246659">
        <w:rPr>
          <w:sz w:val="27"/>
          <w:szCs w:val="27"/>
        </w:rPr>
        <w:t xml:space="preserve"> và 3 </w:t>
      </w:r>
      <w:r w:rsidRPr="00E6087C">
        <w:rPr>
          <w:sz w:val="27"/>
          <w:szCs w:val="27"/>
        </w:rPr>
        <w:t>nhiệm vụ trọng tâm</w:t>
      </w:r>
      <w:r w:rsidR="00246659">
        <w:rPr>
          <w:sz w:val="27"/>
          <w:szCs w:val="27"/>
        </w:rPr>
        <w:t>.</w:t>
      </w:r>
    </w:p>
    <w:p w:rsidR="00C34DD6" w:rsidRPr="00E6087C"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sz w:val="27"/>
          <w:szCs w:val="27"/>
        </w:rPr>
        <w:t xml:space="preserve">- </w:t>
      </w:r>
      <w:r w:rsidRPr="00E6087C">
        <w:rPr>
          <w:sz w:val="27"/>
          <w:szCs w:val="27"/>
          <w:lang w:val="vi-VN"/>
        </w:rPr>
        <w:t xml:space="preserve">Tập trung </w:t>
      </w:r>
      <w:r w:rsidRPr="00E6087C">
        <w:rPr>
          <w:sz w:val="27"/>
          <w:szCs w:val="27"/>
        </w:rPr>
        <w:t>triển khai công tác chuẩn bị</w:t>
      </w:r>
      <w:r w:rsidRPr="00E6087C">
        <w:rPr>
          <w:sz w:val="27"/>
          <w:szCs w:val="27"/>
          <w:lang w:val="vi-VN"/>
        </w:rPr>
        <w:t xml:space="preserve"> cho tổ chức Đại hội đại biểu phụ nữ các cấp nhiệm kỳ 2026 </w:t>
      </w:r>
      <w:r w:rsidRPr="00E6087C">
        <w:rPr>
          <w:sz w:val="27"/>
          <w:szCs w:val="27"/>
        </w:rPr>
        <w:t>-</w:t>
      </w:r>
      <w:r w:rsidRPr="00E6087C">
        <w:rPr>
          <w:sz w:val="27"/>
          <w:szCs w:val="27"/>
          <w:lang w:val="vi-VN"/>
        </w:rPr>
        <w:t xml:space="preserve"> 2031</w:t>
      </w:r>
      <w:r w:rsidRPr="00E6087C">
        <w:rPr>
          <w:sz w:val="27"/>
          <w:szCs w:val="27"/>
        </w:rPr>
        <w:t>, tiến tới</w:t>
      </w:r>
      <w:r w:rsidRPr="00E6087C">
        <w:rPr>
          <w:sz w:val="27"/>
          <w:szCs w:val="27"/>
          <w:lang w:val="vi-VN"/>
        </w:rPr>
        <w:t xml:space="preserve"> Đại hội đại biểu Phụ nữ toàn quốc lần thứ XIV, nhiệm kỳ 2027 - 2032. </w:t>
      </w:r>
    </w:p>
    <w:p w:rsidR="00C34DD6" w:rsidRPr="00E6087C"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sz w:val="27"/>
          <w:szCs w:val="27"/>
        </w:rPr>
        <w:t>- Chỉ đạo, h</w:t>
      </w:r>
      <w:r w:rsidRPr="00E6087C">
        <w:rPr>
          <w:sz w:val="27"/>
          <w:szCs w:val="27"/>
          <w:lang w:val="vi-VN"/>
        </w:rPr>
        <w:t>ướng dẫn các cấp Hội tổ chức các hoạt động tuyên truyền, giáo dục chào mừng Đại hội đảng bộ các cấp nhiệm kỳ 2025</w:t>
      </w:r>
      <w:r w:rsidRPr="00E6087C">
        <w:rPr>
          <w:sz w:val="27"/>
          <w:szCs w:val="27"/>
        </w:rPr>
        <w:t xml:space="preserve"> </w:t>
      </w:r>
      <w:r w:rsidRPr="00E6087C">
        <w:rPr>
          <w:sz w:val="27"/>
          <w:szCs w:val="27"/>
          <w:lang w:val="vi-VN"/>
        </w:rPr>
        <w:t>-</w:t>
      </w:r>
      <w:r w:rsidRPr="00E6087C">
        <w:rPr>
          <w:sz w:val="27"/>
          <w:szCs w:val="27"/>
        </w:rPr>
        <w:t xml:space="preserve"> </w:t>
      </w:r>
      <w:r w:rsidRPr="00E6087C">
        <w:rPr>
          <w:sz w:val="27"/>
          <w:szCs w:val="27"/>
          <w:lang w:val="vi-VN"/>
        </w:rPr>
        <w:t xml:space="preserve">2030 và kỷ niệm các ngày lễ lớn của đất nước, của Hội; chủ động nắm bắt và phản ánh kịp thời tình hình tư tưởng của hội viên phụ nữ, dư luận xã hội, nhất là những vụ việc liên quan đến quyền, lợi ích hợp pháp và chính đáng của hội viên, phụ nữ. </w:t>
      </w:r>
    </w:p>
    <w:p w:rsidR="00C34DD6" w:rsidRPr="00E6087C"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sz w:val="27"/>
          <w:szCs w:val="27"/>
        </w:rPr>
        <w:t>- T</w:t>
      </w:r>
      <w:r w:rsidRPr="00E6087C">
        <w:rPr>
          <w:sz w:val="27"/>
          <w:szCs w:val="27"/>
          <w:lang w:val="vi-VN"/>
        </w:rPr>
        <w:t xml:space="preserve">ham mưu </w:t>
      </w:r>
      <w:r w:rsidRPr="00E6087C">
        <w:rPr>
          <w:sz w:val="27"/>
          <w:szCs w:val="27"/>
        </w:rPr>
        <w:t>hiệu quả đối với</w:t>
      </w:r>
      <w:r w:rsidRPr="00E6087C">
        <w:rPr>
          <w:sz w:val="27"/>
          <w:szCs w:val="27"/>
          <w:lang w:val="vi-VN"/>
        </w:rPr>
        <w:t xml:space="preserve"> công tác cán bộ nữ chuẩn bị cho Đại hội Đảng bộ các cấp nhiệm kỳ 2025 - 2030 và bầu cử đại biểu Quốc hội khóa XVI, đại biểu HĐND các </w:t>
      </w:r>
      <w:r w:rsidRPr="00E6087C">
        <w:rPr>
          <w:sz w:val="27"/>
          <w:szCs w:val="27"/>
          <w:lang w:val="vi-VN"/>
        </w:rPr>
        <w:lastRenderedPageBreak/>
        <w:t xml:space="preserve">cấp nhiệm kỳ 2026 - 2031. </w:t>
      </w:r>
    </w:p>
    <w:p w:rsidR="00C34DD6" w:rsidRPr="00E6087C"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sz w:val="27"/>
          <w:szCs w:val="27"/>
        </w:rPr>
        <w:t xml:space="preserve">- </w:t>
      </w:r>
      <w:r w:rsidRPr="00E6087C">
        <w:rPr>
          <w:sz w:val="27"/>
          <w:szCs w:val="27"/>
          <w:lang w:val="vi-VN"/>
        </w:rPr>
        <w:t xml:space="preserve">Tập trung vận động cán bộ, hội viên, phụ nữ thi đua lập thành tích chào mừng Đại hội Thi đua yêu nước </w:t>
      </w:r>
      <w:r w:rsidRPr="00E6087C">
        <w:rPr>
          <w:sz w:val="27"/>
          <w:szCs w:val="27"/>
        </w:rPr>
        <w:t xml:space="preserve">tỉnh Tây Ninh lần thứ VI, </w:t>
      </w:r>
      <w:r w:rsidRPr="00E6087C">
        <w:rPr>
          <w:sz w:val="27"/>
          <w:szCs w:val="27"/>
          <w:lang w:val="vi-VN"/>
        </w:rPr>
        <w:t xml:space="preserve">Hội LHPN Việt Nam lần thứ V, hướng tới Đại hội Thi đua yêu nước toàn quốc lần thứ XI. </w:t>
      </w:r>
    </w:p>
    <w:p w:rsidR="00C34DD6" w:rsidRPr="00E6087C"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sz w:val="27"/>
          <w:szCs w:val="27"/>
        </w:rPr>
        <w:t>- Tiếp tục t</w:t>
      </w:r>
      <w:r w:rsidRPr="00E6087C">
        <w:rPr>
          <w:sz w:val="27"/>
          <w:szCs w:val="27"/>
          <w:lang w:val="vi-VN"/>
        </w:rPr>
        <w:t>riển khai có hiệu quả nhiệm vụ được giao tại các chương trình Mục tiêu quốc gia, Đề án, Dự án của Chính phủ, của Hội</w:t>
      </w:r>
      <w:r w:rsidR="00E6087C">
        <w:rPr>
          <w:sz w:val="27"/>
          <w:szCs w:val="27"/>
        </w:rPr>
        <w:t xml:space="preserve"> </w:t>
      </w:r>
      <w:r w:rsidRPr="00E6087C">
        <w:rPr>
          <w:sz w:val="27"/>
          <w:szCs w:val="27"/>
          <w:lang w:val="vi-VN"/>
        </w:rPr>
        <w:t xml:space="preserve">phù hợp với thực tế và theo kế hoạch năm đề ra. </w:t>
      </w:r>
    </w:p>
    <w:p w:rsidR="00C34DD6" w:rsidRPr="00E6087C"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sz w:val="27"/>
          <w:szCs w:val="27"/>
        </w:rPr>
        <w:t xml:space="preserve">- </w:t>
      </w:r>
      <w:r w:rsidRPr="00E6087C">
        <w:rPr>
          <w:sz w:val="27"/>
          <w:szCs w:val="27"/>
          <w:lang w:val="vi-VN"/>
        </w:rPr>
        <w:t>Nâng cao chất lượng công tác nghiên cứu, đề xuất, giám sát, đánh giá chính sách/đề án, phản biện xã hội, đặc biệt là tăng cường, mở rộng phạm vi tham gia của phụ nữ trong xây dựng, góp ý dự thảo Văn kiện Đại hội Đảng; tiếp tục đề xuất một số chính sách chăm sóc sức khỏe cho phụ nữ và trẻ em. Tích cực tham gia xây dựng Đảng, xây dựng hệ thống chính trị</w:t>
      </w:r>
      <w:r w:rsidRPr="00E6087C">
        <w:rPr>
          <w:sz w:val="27"/>
          <w:szCs w:val="27"/>
        </w:rPr>
        <w:t>.</w:t>
      </w:r>
    </w:p>
    <w:p w:rsidR="00C34DD6" w:rsidRPr="00E6087C"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sz w:val="27"/>
          <w:szCs w:val="27"/>
        </w:rPr>
        <w:t xml:space="preserve">- </w:t>
      </w:r>
      <w:r w:rsidRPr="00E6087C">
        <w:rPr>
          <w:sz w:val="27"/>
          <w:szCs w:val="27"/>
          <w:lang w:val="vi-VN"/>
        </w:rPr>
        <w:t xml:space="preserve">Tập trung xây dựng tổ chức Hội vững mạnh; xây dựng đội ngũ cán bộ Hội có phẩm chất đạo đức, có bản lĩnh, năng lực, trách nhiệm, chuyên nghiệp, hiệu quả; duy trì, phát triển các mô hình tập hợp, thu hút phụ nữ hiệu quả, phù hợp với các nhóm đối tượng. </w:t>
      </w:r>
    </w:p>
    <w:p w:rsidR="00C34DD6" w:rsidRPr="00E6087C"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bCs/>
          <w:sz w:val="27"/>
          <w:szCs w:val="27"/>
        </w:rPr>
        <w:t xml:space="preserve">- </w:t>
      </w:r>
      <w:r w:rsidRPr="00E6087C">
        <w:rPr>
          <w:sz w:val="27"/>
          <w:szCs w:val="27"/>
          <w:lang w:val="vi-VN"/>
        </w:rPr>
        <w:t>Tiếp tục nâng cao chất lượng công tác đối ngoại và hội nhập quốc tế</w:t>
      </w:r>
      <w:r w:rsidRPr="00E6087C">
        <w:rPr>
          <w:sz w:val="27"/>
          <w:szCs w:val="27"/>
        </w:rPr>
        <w:t>.</w:t>
      </w:r>
      <w:r w:rsidRPr="00E6087C">
        <w:rPr>
          <w:sz w:val="27"/>
          <w:szCs w:val="27"/>
          <w:lang w:val="vi-VN"/>
        </w:rPr>
        <w:t xml:space="preserve"> Đẩy mạnh hoạt động thông tin, tuyên truyền đối ngoại gắn với các sự kiện lớn của đất nước, của tỉnh, của Hội. </w:t>
      </w:r>
      <w:r w:rsidRPr="00E6087C">
        <w:rPr>
          <w:sz w:val="27"/>
          <w:szCs w:val="27"/>
        </w:rPr>
        <w:t>Tiếp tục t</w:t>
      </w:r>
      <w:r w:rsidRPr="00E6087C">
        <w:rPr>
          <w:sz w:val="27"/>
          <w:szCs w:val="27"/>
          <w:lang w:val="vi-VN"/>
        </w:rPr>
        <w:t>hực hiện hiệu quả các nội dung Bản thỏa thuận hợp tác giữa Hội LHPN tỉnh Tây Ninh - Việt Nam với Hội phụ nữ Campuchia vì Hòa bình và Phát triển tỉnh Tboung Khmum, Svay Rieng, Prey Veng giai đoạn 2022 - 2027.</w:t>
      </w:r>
    </w:p>
    <w:p w:rsidR="00E6087C"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iCs/>
          <w:sz w:val="27"/>
          <w:szCs w:val="27"/>
        </w:rPr>
      </w:pPr>
      <w:r w:rsidRPr="00E6087C">
        <w:rPr>
          <w:iCs/>
          <w:sz w:val="27"/>
          <w:szCs w:val="27"/>
        </w:rPr>
        <w:t>- Tổng kết các chương trình, đề án, dự án theo giai đoạn</w:t>
      </w:r>
      <w:r w:rsidR="00E6087C">
        <w:rPr>
          <w:iCs/>
          <w:sz w:val="27"/>
          <w:szCs w:val="27"/>
        </w:rPr>
        <w:t>.</w:t>
      </w:r>
    </w:p>
    <w:p w:rsidR="00EF2E0A" w:rsidRPr="00E6087C" w:rsidRDefault="00275F85" w:rsidP="00E6087C">
      <w:pPr>
        <w:widowControl w:val="0"/>
        <w:pBdr>
          <w:top w:val="dotted" w:sz="4" w:space="0" w:color="FFFFFF"/>
          <w:left w:val="dotted" w:sz="4" w:space="0" w:color="FFFFFF"/>
          <w:bottom w:val="dotted" w:sz="4" w:space="11" w:color="FFFFFF"/>
          <w:right w:val="dotted" w:sz="4" w:space="0" w:color="FFFFFF"/>
        </w:pBdr>
        <w:spacing w:before="120" w:after="120" w:line="240" w:lineRule="auto"/>
        <w:ind w:firstLine="567"/>
        <w:rPr>
          <w:sz w:val="27"/>
          <w:szCs w:val="27"/>
          <w:lang w:val="af-ZA"/>
        </w:rPr>
      </w:pPr>
      <w:r w:rsidRPr="00E6087C">
        <w:rPr>
          <w:b/>
          <w:bCs/>
          <w:sz w:val="27"/>
          <w:szCs w:val="27"/>
        </w:rPr>
        <w:t>4.</w:t>
      </w:r>
      <w:r w:rsidRPr="00E6087C">
        <w:rPr>
          <w:sz w:val="27"/>
          <w:szCs w:val="27"/>
        </w:rPr>
        <w:t xml:space="preserve"> </w:t>
      </w:r>
      <w:r w:rsidR="00EF2E0A" w:rsidRPr="00E6087C">
        <w:rPr>
          <w:sz w:val="27"/>
          <w:szCs w:val="27"/>
        </w:rPr>
        <w:t>Thực hiện các nhiệm vụ thường xuyên khác theo kế hoạch.</w:t>
      </w:r>
    </w:p>
    <w:p w:rsidR="009C3B63" w:rsidRPr="00E6087C" w:rsidRDefault="005663E2" w:rsidP="00E6087C">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567"/>
        <w:rPr>
          <w:sz w:val="27"/>
          <w:szCs w:val="27"/>
        </w:rPr>
      </w:pPr>
      <w:r w:rsidRPr="00E6087C">
        <w:rPr>
          <w:sz w:val="27"/>
          <w:szCs w:val="27"/>
        </w:rPr>
        <w:t xml:space="preserve">Trên đây là báo cáo hoạt động phong trào phụ nữ </w:t>
      </w:r>
      <w:r w:rsidR="00A14708" w:rsidRPr="00E6087C">
        <w:rPr>
          <w:sz w:val="27"/>
          <w:szCs w:val="27"/>
        </w:rPr>
        <w:t>năm</w:t>
      </w:r>
      <w:r w:rsidRPr="00E6087C">
        <w:rPr>
          <w:sz w:val="27"/>
          <w:szCs w:val="27"/>
        </w:rPr>
        <w:t xml:space="preserve"> </w:t>
      </w:r>
      <w:r w:rsidR="00711E78" w:rsidRPr="00E6087C">
        <w:rPr>
          <w:sz w:val="27"/>
          <w:szCs w:val="27"/>
        </w:rPr>
        <w:t>202</w:t>
      </w:r>
      <w:r w:rsidR="009C3B63" w:rsidRPr="00E6087C">
        <w:rPr>
          <w:sz w:val="27"/>
          <w:szCs w:val="27"/>
        </w:rPr>
        <w:t>4</w:t>
      </w:r>
      <w:r w:rsidR="00275F85" w:rsidRPr="00E6087C">
        <w:rPr>
          <w:sz w:val="27"/>
          <w:szCs w:val="27"/>
        </w:rPr>
        <w:t xml:space="preserve"> và phương hướng nhiệm vụ năm 2025</w:t>
      </w:r>
      <w:r w:rsidR="00711E78" w:rsidRPr="00E6087C">
        <w:rPr>
          <w:sz w:val="27"/>
          <w:szCs w:val="27"/>
        </w:rPr>
        <w:t xml:space="preserve"> </w:t>
      </w:r>
      <w:r w:rsidRPr="00E6087C">
        <w:rPr>
          <w:sz w:val="27"/>
          <w:szCs w:val="27"/>
        </w:rPr>
        <w:t>của Hội LHPN tỉnh Tây Ninh.</w:t>
      </w:r>
    </w:p>
    <w:p w:rsidR="00616D30" w:rsidRPr="00CD0B4C" w:rsidRDefault="00616D30" w:rsidP="00616D30">
      <w:pPr>
        <w:spacing w:line="240" w:lineRule="auto"/>
        <w:rPr>
          <w:b/>
          <w:szCs w:val="28"/>
          <w:lang w:val="vi-VN"/>
        </w:rPr>
      </w:pPr>
      <w:r w:rsidRPr="00CD0B4C">
        <w:rPr>
          <w:b/>
          <w:i/>
          <w:sz w:val="24"/>
          <w:szCs w:val="24"/>
          <w:lang w:val="vi-VN"/>
        </w:rPr>
        <w:t>Nơi nhận:</w:t>
      </w:r>
      <w:r w:rsidRPr="00CD0B4C">
        <w:rPr>
          <w:b/>
          <w:i/>
          <w:sz w:val="24"/>
          <w:szCs w:val="24"/>
          <w:lang w:val="vi-VN"/>
        </w:rPr>
        <w:tab/>
      </w:r>
      <w:r w:rsidRPr="00CD0B4C">
        <w:rPr>
          <w:b/>
          <w:sz w:val="24"/>
          <w:szCs w:val="24"/>
          <w:lang w:val="vi-VN"/>
        </w:rPr>
        <w:tab/>
      </w:r>
      <w:r w:rsidRPr="00CD0B4C">
        <w:rPr>
          <w:b/>
          <w:szCs w:val="28"/>
          <w:lang w:val="vi-VN"/>
        </w:rPr>
        <w:tab/>
      </w:r>
      <w:r w:rsidRPr="00CD0B4C">
        <w:rPr>
          <w:b/>
          <w:szCs w:val="28"/>
          <w:lang w:val="vi-VN"/>
        </w:rPr>
        <w:tab/>
      </w:r>
      <w:r w:rsidRPr="00CD0B4C">
        <w:rPr>
          <w:b/>
          <w:szCs w:val="28"/>
          <w:lang w:val="vi-VN"/>
        </w:rPr>
        <w:tab/>
      </w:r>
      <w:r w:rsidRPr="00CD0B4C">
        <w:rPr>
          <w:b/>
          <w:szCs w:val="28"/>
          <w:lang w:val="vi-VN"/>
        </w:rPr>
        <w:tab/>
        <w:t xml:space="preserve">            </w:t>
      </w:r>
      <w:r w:rsidRPr="00CD0B4C">
        <w:rPr>
          <w:b/>
          <w:szCs w:val="28"/>
        </w:rPr>
        <w:t xml:space="preserve">  </w:t>
      </w:r>
      <w:r w:rsidRPr="00CD0B4C">
        <w:rPr>
          <w:b/>
          <w:szCs w:val="28"/>
          <w:lang w:val="vi-VN"/>
        </w:rPr>
        <w:t>TM. BAN THƯỜNG VỤ</w:t>
      </w:r>
    </w:p>
    <w:p w:rsidR="00616D30" w:rsidRPr="00CD0B4C" w:rsidRDefault="00616D30" w:rsidP="00616D30">
      <w:pPr>
        <w:spacing w:line="240" w:lineRule="auto"/>
        <w:ind w:left="114"/>
        <w:rPr>
          <w:b/>
          <w:szCs w:val="28"/>
          <w:lang w:val="vi-VN"/>
        </w:rPr>
      </w:pPr>
      <w:r w:rsidRPr="00CD0B4C">
        <w:rPr>
          <w:sz w:val="24"/>
          <w:szCs w:val="24"/>
          <w:lang w:val="vi-VN"/>
        </w:rPr>
        <w:t>- TW Hội LHPNVN</w:t>
      </w:r>
      <w:r w:rsidRPr="00CD0B4C">
        <w:rPr>
          <w:sz w:val="22"/>
          <w:lang w:val="vi-VN"/>
        </w:rPr>
        <w:t>;</w:t>
      </w:r>
      <w:r w:rsidRPr="00CD0B4C">
        <w:rPr>
          <w:szCs w:val="28"/>
          <w:lang w:val="vi-VN"/>
        </w:rPr>
        <w:t xml:space="preserve"> </w:t>
      </w:r>
      <w:r w:rsidRPr="00CD0B4C">
        <w:rPr>
          <w:b/>
          <w:szCs w:val="28"/>
          <w:lang w:val="vi-VN"/>
        </w:rPr>
        <w:tab/>
      </w:r>
      <w:r w:rsidRPr="00CD0B4C">
        <w:rPr>
          <w:b/>
          <w:szCs w:val="28"/>
          <w:lang w:val="vi-VN"/>
        </w:rPr>
        <w:tab/>
      </w:r>
      <w:r w:rsidRPr="00CD0B4C">
        <w:rPr>
          <w:b/>
          <w:szCs w:val="28"/>
          <w:lang w:val="vi-VN"/>
        </w:rPr>
        <w:tab/>
      </w:r>
      <w:r w:rsidRPr="00CD0B4C">
        <w:rPr>
          <w:b/>
          <w:szCs w:val="28"/>
          <w:lang w:val="vi-VN"/>
        </w:rPr>
        <w:tab/>
      </w:r>
      <w:r w:rsidRPr="00CD0B4C">
        <w:rPr>
          <w:b/>
          <w:szCs w:val="28"/>
          <w:lang w:val="vi-VN"/>
        </w:rPr>
        <w:tab/>
        <w:t xml:space="preserve">      </w:t>
      </w:r>
      <w:r w:rsidRPr="00CD0B4C">
        <w:rPr>
          <w:b/>
          <w:szCs w:val="28"/>
        </w:rPr>
        <w:t xml:space="preserve">  </w:t>
      </w:r>
      <w:r w:rsidRPr="00CD0B4C">
        <w:rPr>
          <w:b/>
          <w:szCs w:val="28"/>
          <w:lang w:val="vi-VN"/>
        </w:rPr>
        <w:t xml:space="preserve">  </w:t>
      </w:r>
      <w:r w:rsidRPr="00CD0B4C">
        <w:rPr>
          <w:b/>
          <w:szCs w:val="28"/>
        </w:rPr>
        <w:t xml:space="preserve"> </w:t>
      </w:r>
      <w:r w:rsidRPr="00CD0B4C">
        <w:rPr>
          <w:b/>
          <w:szCs w:val="28"/>
          <w:lang w:val="vi-VN"/>
        </w:rPr>
        <w:t>PHÓ CHỦ TỊCH</w:t>
      </w:r>
    </w:p>
    <w:p w:rsidR="00616D30" w:rsidRPr="00CD0B4C" w:rsidRDefault="00616D30" w:rsidP="00616D30">
      <w:pPr>
        <w:spacing w:line="240" w:lineRule="auto"/>
        <w:ind w:left="114"/>
        <w:rPr>
          <w:sz w:val="24"/>
          <w:szCs w:val="24"/>
        </w:rPr>
      </w:pPr>
      <w:r w:rsidRPr="00CD0B4C">
        <w:rPr>
          <w:sz w:val="24"/>
          <w:szCs w:val="24"/>
        </w:rPr>
        <w:t>- Ban công tác phía Nam;</w:t>
      </w:r>
      <w:r w:rsidRPr="00CD0B4C">
        <w:rPr>
          <w:b/>
          <w:sz w:val="24"/>
          <w:szCs w:val="24"/>
        </w:rPr>
        <w:tab/>
      </w:r>
      <w:r w:rsidRPr="00CD0B4C">
        <w:rPr>
          <w:b/>
          <w:sz w:val="24"/>
          <w:szCs w:val="24"/>
        </w:rPr>
        <w:tab/>
      </w:r>
      <w:r w:rsidRPr="00CD0B4C">
        <w:rPr>
          <w:b/>
          <w:sz w:val="24"/>
          <w:szCs w:val="24"/>
        </w:rPr>
        <w:tab/>
        <w:t xml:space="preserve">   </w:t>
      </w:r>
    </w:p>
    <w:p w:rsidR="00616D30" w:rsidRPr="00CD0B4C" w:rsidRDefault="00616D30" w:rsidP="00616D30">
      <w:pPr>
        <w:spacing w:line="240" w:lineRule="auto"/>
        <w:rPr>
          <w:sz w:val="24"/>
          <w:szCs w:val="24"/>
        </w:rPr>
      </w:pPr>
      <w:r w:rsidRPr="00CD0B4C">
        <w:rPr>
          <w:sz w:val="24"/>
          <w:szCs w:val="24"/>
        </w:rPr>
        <w:t xml:space="preserve">  - Ban TGDT TW Hội;</w:t>
      </w:r>
    </w:p>
    <w:p w:rsidR="00616D30" w:rsidRPr="00CD0B4C" w:rsidRDefault="00616D30" w:rsidP="00616D30">
      <w:pPr>
        <w:spacing w:line="240" w:lineRule="auto"/>
        <w:rPr>
          <w:sz w:val="24"/>
          <w:szCs w:val="24"/>
        </w:rPr>
      </w:pPr>
      <w:r w:rsidRPr="00CD0B4C">
        <w:rPr>
          <w:sz w:val="24"/>
          <w:szCs w:val="24"/>
        </w:rPr>
        <w:t xml:space="preserve">  - Cụm trưởng;</w:t>
      </w:r>
    </w:p>
    <w:p w:rsidR="00616D30" w:rsidRPr="00CD0B4C" w:rsidRDefault="00616D30" w:rsidP="00616D30">
      <w:pPr>
        <w:spacing w:line="240" w:lineRule="auto"/>
        <w:rPr>
          <w:sz w:val="24"/>
          <w:szCs w:val="24"/>
          <w:lang w:val="pt-BR"/>
        </w:rPr>
      </w:pPr>
      <w:r w:rsidRPr="00CD0B4C">
        <w:rPr>
          <w:sz w:val="24"/>
          <w:szCs w:val="24"/>
          <w:lang w:val="pt-BR"/>
        </w:rPr>
        <w:t xml:space="preserve">  - BDV Tỉnh ủy;</w:t>
      </w:r>
    </w:p>
    <w:p w:rsidR="00616D30" w:rsidRPr="00CD0B4C" w:rsidRDefault="00616D30" w:rsidP="00616D30">
      <w:pPr>
        <w:spacing w:line="240" w:lineRule="auto"/>
        <w:rPr>
          <w:sz w:val="24"/>
          <w:szCs w:val="24"/>
          <w:lang w:val="pt-BR"/>
        </w:rPr>
      </w:pPr>
      <w:r w:rsidRPr="00CD0B4C">
        <w:rPr>
          <w:sz w:val="24"/>
          <w:szCs w:val="24"/>
          <w:lang w:val="pt-BR"/>
        </w:rPr>
        <w:t xml:space="preserve">  - </w:t>
      </w:r>
      <w:r w:rsidRPr="00CD0B4C">
        <w:rPr>
          <w:sz w:val="24"/>
          <w:szCs w:val="24"/>
          <w:lang w:val="vi-VN"/>
        </w:rPr>
        <w:t>Khối trưởng</w:t>
      </w:r>
      <w:r w:rsidRPr="00CD0B4C">
        <w:rPr>
          <w:sz w:val="24"/>
          <w:szCs w:val="24"/>
          <w:lang w:val="pt-BR"/>
        </w:rPr>
        <w:t>;</w:t>
      </w:r>
    </w:p>
    <w:p w:rsidR="00616D30" w:rsidRPr="00CD0B4C" w:rsidRDefault="00616D30" w:rsidP="00616D30">
      <w:pPr>
        <w:spacing w:line="240" w:lineRule="auto"/>
        <w:rPr>
          <w:b/>
          <w:sz w:val="24"/>
          <w:szCs w:val="24"/>
          <w:lang w:val="pt-BR"/>
        </w:rPr>
      </w:pPr>
      <w:r w:rsidRPr="00CD0B4C">
        <w:rPr>
          <w:sz w:val="24"/>
          <w:szCs w:val="24"/>
          <w:lang w:val="pt-BR"/>
        </w:rPr>
        <w:t xml:space="preserve">  - Hội LHPN huyện/thị xã/thành phố/LLVT; </w:t>
      </w:r>
      <w:r w:rsidRPr="00CD0B4C">
        <w:rPr>
          <w:b/>
          <w:sz w:val="24"/>
          <w:szCs w:val="24"/>
          <w:lang w:val="pt-BR"/>
        </w:rPr>
        <w:t xml:space="preserve">                                                     </w:t>
      </w:r>
    </w:p>
    <w:p w:rsidR="00616D30" w:rsidRPr="00CD0B4C" w:rsidRDefault="00616D30" w:rsidP="00616D30">
      <w:pPr>
        <w:spacing w:line="240" w:lineRule="auto"/>
        <w:rPr>
          <w:sz w:val="24"/>
          <w:szCs w:val="24"/>
          <w:lang w:val="pt-BR"/>
        </w:rPr>
      </w:pPr>
      <w:r w:rsidRPr="00CD0B4C">
        <w:rPr>
          <w:sz w:val="24"/>
          <w:szCs w:val="24"/>
          <w:lang w:val="pt-BR"/>
        </w:rPr>
        <w:t xml:space="preserve">  - Lưu VT, VP-TC.</w:t>
      </w:r>
    </w:p>
    <w:p w:rsidR="00616D30" w:rsidRPr="00CD0B4C" w:rsidRDefault="00616D30" w:rsidP="00616D30">
      <w:pPr>
        <w:spacing w:line="240" w:lineRule="auto"/>
        <w:rPr>
          <w:b/>
          <w:bCs/>
          <w:sz w:val="24"/>
          <w:szCs w:val="24"/>
          <w:lang w:val="pt-BR"/>
        </w:rPr>
      </w:pPr>
      <w:r w:rsidRPr="00CD0B4C">
        <w:rPr>
          <w:sz w:val="24"/>
          <w:szCs w:val="24"/>
          <w:lang w:val="pt-BR"/>
        </w:rPr>
        <w:tab/>
      </w:r>
      <w:r w:rsidRPr="00CD0B4C">
        <w:rPr>
          <w:sz w:val="24"/>
          <w:szCs w:val="24"/>
          <w:lang w:val="pt-BR"/>
        </w:rPr>
        <w:tab/>
      </w:r>
      <w:r w:rsidRPr="00CD0B4C">
        <w:rPr>
          <w:sz w:val="24"/>
          <w:szCs w:val="24"/>
          <w:lang w:val="pt-BR"/>
        </w:rPr>
        <w:tab/>
      </w:r>
    </w:p>
    <w:p w:rsidR="00662D5B" w:rsidRPr="00CD0B4C" w:rsidRDefault="00662D5B" w:rsidP="00616D30">
      <w:pPr>
        <w:spacing w:line="240" w:lineRule="auto"/>
        <w:ind w:left="114"/>
        <w:rPr>
          <w:b/>
          <w:bCs/>
          <w:szCs w:val="28"/>
          <w:lang w:val="pt-BR"/>
        </w:rPr>
      </w:pPr>
    </w:p>
    <w:sectPr w:rsidR="00662D5B" w:rsidRPr="00CD0B4C" w:rsidSect="00246659">
      <w:headerReference w:type="default" r:id="rId8"/>
      <w:footerReference w:type="default" r:id="rId9"/>
      <w:pgSz w:w="11907" w:h="16840"/>
      <w:pgMar w:top="1135" w:right="992" w:bottom="851" w:left="1418" w:header="709" w:footer="391"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3C0C" w:rsidRDefault="00983C0C">
      <w:pPr>
        <w:spacing w:line="240" w:lineRule="auto"/>
      </w:pPr>
      <w:r>
        <w:separator/>
      </w:r>
    </w:p>
  </w:endnote>
  <w:endnote w:type="continuationSeparator" w:id="0">
    <w:p w:rsidR="00983C0C" w:rsidRDefault="00983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0078" w:rsidRDefault="009A00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3C0C" w:rsidRDefault="00983C0C">
      <w:pPr>
        <w:spacing w:line="240" w:lineRule="auto"/>
      </w:pPr>
      <w:r>
        <w:separator/>
      </w:r>
    </w:p>
  </w:footnote>
  <w:footnote w:type="continuationSeparator" w:id="0">
    <w:p w:rsidR="00983C0C" w:rsidRDefault="00983C0C">
      <w:pPr>
        <w:spacing w:line="240" w:lineRule="auto"/>
      </w:pPr>
      <w:r>
        <w:continuationSeparator/>
      </w:r>
    </w:p>
  </w:footnote>
  <w:footnote w:id="1">
    <w:p w:rsidR="00573C41" w:rsidRPr="00246659" w:rsidRDefault="00573C41" w:rsidP="00246659">
      <w:pPr>
        <w:pStyle w:val="FootnoteText"/>
        <w:jc w:val="both"/>
        <w:rPr>
          <w:rFonts w:ascii="Times New Roman"/>
          <w:color w:val="FF0000"/>
        </w:rPr>
      </w:pPr>
      <w:r w:rsidRPr="00246659">
        <w:rPr>
          <w:rStyle w:val="FootnoteReference"/>
          <w:rFonts w:ascii="Times New Roman"/>
        </w:rPr>
        <w:footnoteRef/>
      </w:r>
      <w:r w:rsidRPr="00246659">
        <w:rPr>
          <w:rFonts w:ascii="Times New Roman"/>
        </w:rPr>
        <w:t xml:space="preserve">  Hợp tác xã Dịch vụ nông nghiệp Bến Cầu; Hợp tác xã dịch vụ nông nghiệp Tâm Thành (Châu Thành);</w:t>
      </w:r>
      <w:r w:rsidRPr="00246659">
        <w:rPr>
          <w:rFonts w:ascii="Times New Roman"/>
          <w:color w:val="FF0000"/>
        </w:rPr>
        <w:t xml:space="preserve"> </w:t>
      </w:r>
      <w:r w:rsidRPr="00246659">
        <w:rPr>
          <w:rFonts w:ascii="Times New Roman" w:eastAsia="Arial"/>
        </w:rPr>
        <w:t xml:space="preserve">HTX Nông nghiệp - du lịch trải nghiệm cộng đồng sông Vàm Cỏ (Hòa Thành); HTX Nuôi trồng, chế biến thủy sản Thanh Tiền (Trảng Bàng); </w:t>
      </w:r>
      <w:r w:rsidRPr="00246659">
        <w:rPr>
          <w:rFonts w:ascii="Times New Roman"/>
          <w:lang w:val="nl-NL"/>
        </w:rPr>
        <w:t xml:space="preserve">HTX Dịch vụ vận tải Taxi Đỏ Tây Ninh (Thành phố); HTX Nông-Lâm nghiệp Tân Thành (Tân Châu) </w:t>
      </w:r>
    </w:p>
    <w:p w:rsidR="00573C41" w:rsidRPr="00246659" w:rsidRDefault="00573C41" w:rsidP="00246659">
      <w:pPr>
        <w:pStyle w:val="FootnoteText"/>
        <w:rPr>
          <w:rFonts w:ascii="Times New Roman"/>
        </w:rPr>
      </w:pPr>
    </w:p>
  </w:footnote>
  <w:footnote w:id="2">
    <w:p w:rsidR="008C64EB" w:rsidRPr="00246659" w:rsidRDefault="008C64EB" w:rsidP="00246659">
      <w:pPr>
        <w:pStyle w:val="FootnoteText"/>
        <w:jc w:val="both"/>
        <w:rPr>
          <w:rFonts w:ascii="Times New Roman"/>
        </w:rPr>
      </w:pPr>
      <w:r w:rsidRPr="00246659">
        <w:rPr>
          <w:rStyle w:val="FootnoteReference"/>
          <w:rFonts w:ascii="Times New Roman"/>
        </w:rPr>
        <w:footnoteRef/>
      </w:r>
      <w:r w:rsidRPr="00246659">
        <w:rPr>
          <w:rFonts w:ascii="Times New Roman"/>
        </w:rPr>
        <w:t xml:space="preserve"> </w:t>
      </w:r>
      <w:r w:rsidRPr="00246659">
        <w:rPr>
          <w:rFonts w:ascii="Times New Roman" w:eastAsiaTheme="minorHAnsi"/>
          <w:kern w:val="2"/>
          <w14:ligatures w14:val="standardContextual"/>
        </w:rPr>
        <w:t>Nội dung</w:t>
      </w:r>
      <w:r w:rsidR="00EA6B76" w:rsidRPr="00246659">
        <w:rPr>
          <w:rFonts w:ascii="Times New Roman" w:eastAsiaTheme="minorHAnsi"/>
          <w:kern w:val="2"/>
          <w14:ligatures w14:val="standardContextual"/>
        </w:rPr>
        <w:t>:</w:t>
      </w:r>
      <w:r w:rsidRPr="00246659">
        <w:rPr>
          <w:rFonts w:ascii="Times New Roman" w:eastAsiaTheme="minorHAnsi"/>
          <w:kern w:val="2"/>
          <w14:ligatures w14:val="standardContextual"/>
        </w:rPr>
        <w:t xml:space="preserve"> giám sát </w:t>
      </w:r>
      <w:r w:rsidRPr="00246659">
        <w:rPr>
          <w:rFonts w:ascii="Times New Roman"/>
          <w:spacing w:val="-2"/>
          <w:lang w:val="it-IT"/>
        </w:rPr>
        <w:t xml:space="preserve">trách nhiệm của UBND huyện Tân Biên trong </w:t>
      </w:r>
      <w:r w:rsidRPr="00246659">
        <w:rPr>
          <w:rStyle w:val="Vnbnnidung"/>
          <w:rFonts w:ascii="Times New Roman"/>
          <w:iCs/>
          <w:spacing w:val="-4"/>
          <w:sz w:val="20"/>
          <w:szCs w:val="20"/>
          <w:lang w:val="it-IT" w:eastAsia="vi-VN"/>
        </w:rPr>
        <w:t>chỉ đạo triển khai, thực hiện nội dung số 6 thuộc nội dung thành phần s</w:t>
      </w:r>
      <w:r w:rsidRPr="00246659">
        <w:rPr>
          <w:rStyle w:val="Vnbnnidung"/>
          <w:rFonts w:ascii="Times New Roman"/>
          <w:iCs/>
          <w:spacing w:val="-4"/>
          <w:sz w:val="20"/>
          <w:szCs w:val="20"/>
          <w:lang w:val="vi-VN" w:eastAsia="vi-VN"/>
        </w:rPr>
        <w:t xml:space="preserve">ố 08 </w:t>
      </w:r>
      <w:r w:rsidRPr="00246659">
        <w:rPr>
          <w:rStyle w:val="Vnbnnidung"/>
          <w:rFonts w:ascii="Times New Roman"/>
          <w:iCs/>
          <w:spacing w:val="-4"/>
          <w:sz w:val="20"/>
          <w:szCs w:val="20"/>
          <w:lang w:val="it-IT" w:eastAsia="vi-VN"/>
        </w:rPr>
        <w:t>thuộc Chương trình mục tiêu quốc gia xây dựng nông thôn mới; Đề án 938 về “Tuyên truyền, giáo dục, vận động, hỗ trợ phụ nữ tham gia giải quyết một số vấn đề xã hội liên quan đến phụ nữ giai đoạn 2017 - 2027”; Đề án 939 về “Hỗ trợ phụ nữ khởi nghiệp giai đoạn 2017 - 2025”</w:t>
      </w:r>
      <w:r w:rsidRPr="00246659">
        <w:rPr>
          <w:rFonts w:ascii="Times New Roman"/>
          <w:spacing w:val="-4"/>
          <w:lang w:val="it-IT"/>
        </w:rPr>
        <w:t xml:space="preserve"> </w:t>
      </w:r>
      <w:r w:rsidRPr="00246659">
        <w:rPr>
          <w:rStyle w:val="Vnbnnidung"/>
          <w:rFonts w:ascii="Times New Roman"/>
          <w:iCs/>
          <w:spacing w:val="-4"/>
          <w:sz w:val="20"/>
          <w:szCs w:val="20"/>
          <w:lang w:val="it-IT" w:eastAsia="vi-VN"/>
        </w:rPr>
        <w:t>ở địa phương</w:t>
      </w:r>
      <w:r w:rsidRPr="00246659">
        <w:rPr>
          <w:rFonts w:ascii="Times New Roman"/>
          <w:spacing w:val="-2"/>
        </w:rPr>
        <w:t xml:space="preserve">. </w:t>
      </w:r>
    </w:p>
  </w:footnote>
  <w:footnote w:id="3">
    <w:p w:rsidR="00420843" w:rsidRPr="00246659" w:rsidRDefault="00420843" w:rsidP="00246659">
      <w:pPr>
        <w:widowControl w:val="0"/>
        <w:pBdr>
          <w:top w:val="dotted" w:sz="4" w:space="0" w:color="FFFFFF"/>
          <w:left w:val="dotted" w:sz="4" w:space="0" w:color="FFFFFF"/>
          <w:bottom w:val="dotted" w:sz="4" w:space="0" w:color="FFFFFF"/>
          <w:right w:val="dotted" w:sz="4" w:space="1" w:color="FFFFFF"/>
        </w:pBdr>
        <w:spacing w:line="240" w:lineRule="auto"/>
        <w:rPr>
          <w:bCs/>
          <w:sz w:val="20"/>
          <w:szCs w:val="20"/>
          <w:lang w:val="af-ZA"/>
        </w:rPr>
      </w:pPr>
      <w:r w:rsidRPr="00246659">
        <w:rPr>
          <w:rStyle w:val="FootnoteReference"/>
          <w:sz w:val="20"/>
          <w:szCs w:val="20"/>
        </w:rPr>
        <w:footnoteRef/>
      </w:r>
      <w:r w:rsidRPr="00246659">
        <w:rPr>
          <w:sz w:val="20"/>
          <w:szCs w:val="20"/>
        </w:rPr>
        <w:t xml:space="preserve"> </w:t>
      </w:r>
      <w:r w:rsidRPr="00246659">
        <w:rPr>
          <w:sz w:val="20"/>
          <w:szCs w:val="20"/>
          <w:lang w:val="nl-NL"/>
        </w:rPr>
        <w:t>Trong đó, Hội LHPN tỉnh tham gia góp ý dự thảo 14 văn bản quy phạm pháp luật</w:t>
      </w:r>
      <w:r w:rsidR="00E6087C" w:rsidRPr="00246659">
        <w:rPr>
          <w:sz w:val="20"/>
          <w:szCs w:val="20"/>
          <w:lang w:val="nl-NL"/>
        </w:rPr>
        <w:t xml:space="preserve">, </w:t>
      </w:r>
      <w:r w:rsidRPr="00246659">
        <w:rPr>
          <w:sz w:val="20"/>
          <w:szCs w:val="20"/>
          <w:lang w:val="nl-NL"/>
        </w:rPr>
        <w:t>có 19 ý kiến góp ý gửi cơ quan chức năng.</w:t>
      </w:r>
    </w:p>
    <w:p w:rsidR="00420843" w:rsidRPr="00246659" w:rsidRDefault="00420843" w:rsidP="00246659">
      <w:pPr>
        <w:pStyle w:val="FootnoteText"/>
        <w:ind w:firstLine="567"/>
        <w:rPr>
          <w:rFonts w:ascii="Times New Roman"/>
        </w:rPr>
      </w:pPr>
    </w:p>
  </w:footnote>
  <w:footnote w:id="4">
    <w:p w:rsidR="003B0294" w:rsidRPr="00246659" w:rsidRDefault="003B0294" w:rsidP="00246659">
      <w:pPr>
        <w:pStyle w:val="FootnoteText"/>
        <w:ind w:firstLine="567"/>
        <w:rPr>
          <w:rFonts w:ascii="Times New Roman"/>
        </w:rPr>
      </w:pPr>
    </w:p>
  </w:footnote>
  <w:footnote w:id="5">
    <w:p w:rsidR="00D82B05" w:rsidRPr="00246659" w:rsidRDefault="00D82B05" w:rsidP="00246659">
      <w:pPr>
        <w:pStyle w:val="FootnoteText"/>
        <w:jc w:val="both"/>
        <w:rPr>
          <w:rFonts w:ascii="Times New Roman"/>
          <w:color w:val="FF0000"/>
        </w:rPr>
      </w:pPr>
      <w:r w:rsidRPr="00246659">
        <w:rPr>
          <w:rStyle w:val="FootnoteReference"/>
          <w:rFonts w:ascii="Times New Roman"/>
        </w:rPr>
        <w:footnoteRef/>
      </w:r>
      <w:r w:rsidRPr="00246659">
        <w:rPr>
          <w:rFonts w:ascii="Times New Roman"/>
        </w:rPr>
        <w:t xml:space="preserve">  Hợp tác xã Dịch vụ nông nghiệp Bến Cầu; Hợp tác xã dịch vụ nông nghiệp Tâm Thành (Châu Thành);</w:t>
      </w:r>
      <w:r w:rsidRPr="00246659">
        <w:rPr>
          <w:rFonts w:ascii="Times New Roman"/>
          <w:color w:val="FF0000"/>
        </w:rPr>
        <w:t xml:space="preserve"> </w:t>
      </w:r>
      <w:r w:rsidRPr="00246659">
        <w:rPr>
          <w:rFonts w:ascii="Times New Roman" w:eastAsia="Arial"/>
        </w:rPr>
        <w:t xml:space="preserve">HTX Nông nghiệp - du lịch trải nghiệm cộng đồng sông Vàm Cỏ (Hòa Thành); HTX Nuôi trồng, chế biến thủy sản Thanh Tiền (Trảng Bàng); </w:t>
      </w:r>
      <w:r w:rsidRPr="00246659">
        <w:rPr>
          <w:rFonts w:ascii="Times New Roman"/>
          <w:lang w:val="nl-NL"/>
        </w:rPr>
        <w:t xml:space="preserve">HTX Dịch vụ vận tải Taxi Đỏ Tây Ninh (Thành phố); HTX Nông-Lâm nghiệp Tân Thành (Tân Châu) </w:t>
      </w:r>
    </w:p>
    <w:p w:rsidR="00D82B05" w:rsidRPr="00246659" w:rsidRDefault="00D82B05" w:rsidP="00246659">
      <w:pPr>
        <w:pStyle w:val="FootnoteText"/>
        <w:rPr>
          <w:rFonts w:ascii="Times New Roman"/>
        </w:rPr>
      </w:pPr>
    </w:p>
  </w:footnote>
  <w:footnote w:id="6">
    <w:p w:rsidR="001B2FCA" w:rsidRPr="00246659" w:rsidRDefault="001B2FCA" w:rsidP="00246659">
      <w:pPr>
        <w:pStyle w:val="FootnoteText"/>
        <w:rPr>
          <w:rFonts w:ascii="Times New Roman"/>
        </w:rPr>
      </w:pPr>
      <w:r w:rsidRPr="00246659">
        <w:rPr>
          <w:rStyle w:val="FootnoteReference"/>
          <w:rFonts w:ascii="Times New Roman"/>
        </w:rPr>
        <w:footnoteRef/>
      </w:r>
      <w:r w:rsidRPr="00246659">
        <w:rPr>
          <w:rFonts w:ascii="Times New Roman"/>
        </w:rPr>
        <w:t xml:space="preserve"> Tính đến ngày 30/9/2024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898658"/>
      <w:docPartObj>
        <w:docPartGallery w:val="Page Numbers (Top of Page)"/>
        <w:docPartUnique/>
      </w:docPartObj>
    </w:sdtPr>
    <w:sdtEndPr>
      <w:rPr>
        <w:noProof/>
      </w:rPr>
    </w:sdtEndPr>
    <w:sdtContent>
      <w:p w:rsidR="004A2265" w:rsidRDefault="004A226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9A0078" w:rsidRDefault="009A0078" w:rsidP="00496C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833F3"/>
    <w:multiLevelType w:val="hybridMultilevel"/>
    <w:tmpl w:val="9AA2A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E1325"/>
    <w:multiLevelType w:val="hybridMultilevel"/>
    <w:tmpl w:val="3D6CE1B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CE73445"/>
    <w:multiLevelType w:val="multilevel"/>
    <w:tmpl w:val="DE8E69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82165E"/>
    <w:multiLevelType w:val="hybridMultilevel"/>
    <w:tmpl w:val="3DC04B3E"/>
    <w:lvl w:ilvl="0" w:tplc="025E518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52191257">
    <w:abstractNumId w:val="1"/>
  </w:num>
  <w:num w:numId="2" w16cid:durableId="1961302129">
    <w:abstractNumId w:val="3"/>
  </w:num>
  <w:num w:numId="3" w16cid:durableId="1381856791">
    <w:abstractNumId w:val="2"/>
  </w:num>
  <w:num w:numId="4" w16cid:durableId="111347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hideSpellingErrors/>
  <w:defaultTabStop w:val="720"/>
  <w:drawingGridHorizontalSpacing w:val="140"/>
  <w:drawingGridVerticalSpacing w:val="381"/>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DD"/>
    <w:rsid w:val="0000437C"/>
    <w:rsid w:val="000051D5"/>
    <w:rsid w:val="00006227"/>
    <w:rsid w:val="00006239"/>
    <w:rsid w:val="000066DA"/>
    <w:rsid w:val="0000746B"/>
    <w:rsid w:val="00010801"/>
    <w:rsid w:val="00010E9B"/>
    <w:rsid w:val="0001377C"/>
    <w:rsid w:val="00013A80"/>
    <w:rsid w:val="00014C15"/>
    <w:rsid w:val="000157B8"/>
    <w:rsid w:val="0001599D"/>
    <w:rsid w:val="00017D8A"/>
    <w:rsid w:val="00026612"/>
    <w:rsid w:val="00033AE2"/>
    <w:rsid w:val="00033E7F"/>
    <w:rsid w:val="00034731"/>
    <w:rsid w:val="00035F6C"/>
    <w:rsid w:val="0003614C"/>
    <w:rsid w:val="000361BC"/>
    <w:rsid w:val="00041398"/>
    <w:rsid w:val="00042183"/>
    <w:rsid w:val="000428D5"/>
    <w:rsid w:val="000436FD"/>
    <w:rsid w:val="000443F4"/>
    <w:rsid w:val="0004449A"/>
    <w:rsid w:val="00045EBF"/>
    <w:rsid w:val="000469CB"/>
    <w:rsid w:val="00047361"/>
    <w:rsid w:val="00047A9B"/>
    <w:rsid w:val="0005024C"/>
    <w:rsid w:val="00054793"/>
    <w:rsid w:val="00055CE6"/>
    <w:rsid w:val="000562DF"/>
    <w:rsid w:val="0005641B"/>
    <w:rsid w:val="00056E2A"/>
    <w:rsid w:val="000610BB"/>
    <w:rsid w:val="00062723"/>
    <w:rsid w:val="00062C70"/>
    <w:rsid w:val="00066EAE"/>
    <w:rsid w:val="00067F8B"/>
    <w:rsid w:val="0007149E"/>
    <w:rsid w:val="00072F2A"/>
    <w:rsid w:val="000736BB"/>
    <w:rsid w:val="00073D3D"/>
    <w:rsid w:val="00073F56"/>
    <w:rsid w:val="00075C7C"/>
    <w:rsid w:val="00076994"/>
    <w:rsid w:val="00083A8E"/>
    <w:rsid w:val="00084C1B"/>
    <w:rsid w:val="0008733F"/>
    <w:rsid w:val="0008787E"/>
    <w:rsid w:val="00091373"/>
    <w:rsid w:val="00091BC6"/>
    <w:rsid w:val="00092E3B"/>
    <w:rsid w:val="0009467A"/>
    <w:rsid w:val="00094DAF"/>
    <w:rsid w:val="00096DA2"/>
    <w:rsid w:val="000A009E"/>
    <w:rsid w:val="000A3E5D"/>
    <w:rsid w:val="000A46A7"/>
    <w:rsid w:val="000A47CB"/>
    <w:rsid w:val="000B1AF2"/>
    <w:rsid w:val="000B340C"/>
    <w:rsid w:val="000B3AF7"/>
    <w:rsid w:val="000B5064"/>
    <w:rsid w:val="000B642C"/>
    <w:rsid w:val="000B6618"/>
    <w:rsid w:val="000B6F68"/>
    <w:rsid w:val="000B7400"/>
    <w:rsid w:val="000C3833"/>
    <w:rsid w:val="000C3E0A"/>
    <w:rsid w:val="000C79B2"/>
    <w:rsid w:val="000D094A"/>
    <w:rsid w:val="000D094B"/>
    <w:rsid w:val="000D1102"/>
    <w:rsid w:val="000D127F"/>
    <w:rsid w:val="000D5279"/>
    <w:rsid w:val="000D6019"/>
    <w:rsid w:val="000D72C1"/>
    <w:rsid w:val="000D7CB7"/>
    <w:rsid w:val="000D7F2F"/>
    <w:rsid w:val="000E1234"/>
    <w:rsid w:val="000E15C4"/>
    <w:rsid w:val="000E2976"/>
    <w:rsid w:val="000E4960"/>
    <w:rsid w:val="000F0E80"/>
    <w:rsid w:val="000F21A2"/>
    <w:rsid w:val="000F29A6"/>
    <w:rsid w:val="000F3958"/>
    <w:rsid w:val="000F696C"/>
    <w:rsid w:val="000F69D1"/>
    <w:rsid w:val="000F6C1D"/>
    <w:rsid w:val="000F75A6"/>
    <w:rsid w:val="000F7CED"/>
    <w:rsid w:val="000F7E79"/>
    <w:rsid w:val="001023D1"/>
    <w:rsid w:val="0010245B"/>
    <w:rsid w:val="00105AEF"/>
    <w:rsid w:val="001075AC"/>
    <w:rsid w:val="00111AFC"/>
    <w:rsid w:val="001125A5"/>
    <w:rsid w:val="00112DC7"/>
    <w:rsid w:val="00112F77"/>
    <w:rsid w:val="00115F33"/>
    <w:rsid w:val="00116560"/>
    <w:rsid w:val="00121F18"/>
    <w:rsid w:val="0012266F"/>
    <w:rsid w:val="001241D2"/>
    <w:rsid w:val="001275BD"/>
    <w:rsid w:val="001276C2"/>
    <w:rsid w:val="00132B60"/>
    <w:rsid w:val="00133DB6"/>
    <w:rsid w:val="00140732"/>
    <w:rsid w:val="00141330"/>
    <w:rsid w:val="00141A39"/>
    <w:rsid w:val="00142DFA"/>
    <w:rsid w:val="0014372D"/>
    <w:rsid w:val="00145584"/>
    <w:rsid w:val="00146187"/>
    <w:rsid w:val="00147C38"/>
    <w:rsid w:val="00151D54"/>
    <w:rsid w:val="001523F4"/>
    <w:rsid w:val="00155178"/>
    <w:rsid w:val="0015539A"/>
    <w:rsid w:val="001557C0"/>
    <w:rsid w:val="00155866"/>
    <w:rsid w:val="0015586B"/>
    <w:rsid w:val="001570BF"/>
    <w:rsid w:val="0016073C"/>
    <w:rsid w:val="00161069"/>
    <w:rsid w:val="00161CD8"/>
    <w:rsid w:val="001629AF"/>
    <w:rsid w:val="001633B5"/>
    <w:rsid w:val="00163652"/>
    <w:rsid w:val="00164850"/>
    <w:rsid w:val="00164E12"/>
    <w:rsid w:val="00164ED3"/>
    <w:rsid w:val="00165171"/>
    <w:rsid w:val="001656A0"/>
    <w:rsid w:val="00171485"/>
    <w:rsid w:val="00171B38"/>
    <w:rsid w:val="00171E8C"/>
    <w:rsid w:val="00173A92"/>
    <w:rsid w:val="001747D3"/>
    <w:rsid w:val="00176937"/>
    <w:rsid w:val="0017774E"/>
    <w:rsid w:val="00181377"/>
    <w:rsid w:val="0018226B"/>
    <w:rsid w:val="001843BE"/>
    <w:rsid w:val="001847C4"/>
    <w:rsid w:val="00184F4E"/>
    <w:rsid w:val="00185300"/>
    <w:rsid w:val="001866B6"/>
    <w:rsid w:val="001868BF"/>
    <w:rsid w:val="001956C8"/>
    <w:rsid w:val="00197B87"/>
    <w:rsid w:val="001A001A"/>
    <w:rsid w:val="001A0293"/>
    <w:rsid w:val="001A09AA"/>
    <w:rsid w:val="001A3EB5"/>
    <w:rsid w:val="001A4AF2"/>
    <w:rsid w:val="001A6B0E"/>
    <w:rsid w:val="001A7C6C"/>
    <w:rsid w:val="001B2074"/>
    <w:rsid w:val="001B22DB"/>
    <w:rsid w:val="001B2FCA"/>
    <w:rsid w:val="001B312F"/>
    <w:rsid w:val="001B4242"/>
    <w:rsid w:val="001B76B8"/>
    <w:rsid w:val="001C067D"/>
    <w:rsid w:val="001C1541"/>
    <w:rsid w:val="001C2724"/>
    <w:rsid w:val="001C2E55"/>
    <w:rsid w:val="001C5299"/>
    <w:rsid w:val="001C5947"/>
    <w:rsid w:val="001C6114"/>
    <w:rsid w:val="001C6A76"/>
    <w:rsid w:val="001D1FDD"/>
    <w:rsid w:val="001D2139"/>
    <w:rsid w:val="001D47C3"/>
    <w:rsid w:val="001D69F0"/>
    <w:rsid w:val="001E07EF"/>
    <w:rsid w:val="001E313A"/>
    <w:rsid w:val="001E54DC"/>
    <w:rsid w:val="001E63AA"/>
    <w:rsid w:val="001E71B0"/>
    <w:rsid w:val="001F0E8D"/>
    <w:rsid w:val="001F1106"/>
    <w:rsid w:val="001F2922"/>
    <w:rsid w:val="001F4067"/>
    <w:rsid w:val="001F5548"/>
    <w:rsid w:val="001F5782"/>
    <w:rsid w:val="001F6B1C"/>
    <w:rsid w:val="001F7C8A"/>
    <w:rsid w:val="00201241"/>
    <w:rsid w:val="00204556"/>
    <w:rsid w:val="00204AFE"/>
    <w:rsid w:val="0020627A"/>
    <w:rsid w:val="002062F5"/>
    <w:rsid w:val="00207CDB"/>
    <w:rsid w:val="00207F52"/>
    <w:rsid w:val="002111FE"/>
    <w:rsid w:val="00211CE8"/>
    <w:rsid w:val="00211E6D"/>
    <w:rsid w:val="00214C2F"/>
    <w:rsid w:val="00216BA9"/>
    <w:rsid w:val="00217032"/>
    <w:rsid w:val="002218B9"/>
    <w:rsid w:val="00225160"/>
    <w:rsid w:val="002252A0"/>
    <w:rsid w:val="002264C5"/>
    <w:rsid w:val="00226E88"/>
    <w:rsid w:val="0023077A"/>
    <w:rsid w:val="00231182"/>
    <w:rsid w:val="00236540"/>
    <w:rsid w:val="00240957"/>
    <w:rsid w:val="00240B82"/>
    <w:rsid w:val="00241667"/>
    <w:rsid w:val="0024378E"/>
    <w:rsid w:val="00243E0A"/>
    <w:rsid w:val="0024488B"/>
    <w:rsid w:val="00246659"/>
    <w:rsid w:val="0024683C"/>
    <w:rsid w:val="00247412"/>
    <w:rsid w:val="002508C0"/>
    <w:rsid w:val="0025383A"/>
    <w:rsid w:val="00255450"/>
    <w:rsid w:val="002558BD"/>
    <w:rsid w:val="002566D3"/>
    <w:rsid w:val="00256CD8"/>
    <w:rsid w:val="00257B6E"/>
    <w:rsid w:val="00257FD9"/>
    <w:rsid w:val="00260765"/>
    <w:rsid w:val="002610C4"/>
    <w:rsid w:val="00265EC8"/>
    <w:rsid w:val="00266D3F"/>
    <w:rsid w:val="00270455"/>
    <w:rsid w:val="00274856"/>
    <w:rsid w:val="0027522D"/>
    <w:rsid w:val="00275256"/>
    <w:rsid w:val="00275F85"/>
    <w:rsid w:val="00276DA4"/>
    <w:rsid w:val="00277696"/>
    <w:rsid w:val="00280CB2"/>
    <w:rsid w:val="002820AC"/>
    <w:rsid w:val="00283E0A"/>
    <w:rsid w:val="00287DC0"/>
    <w:rsid w:val="00290538"/>
    <w:rsid w:val="00292067"/>
    <w:rsid w:val="0029246E"/>
    <w:rsid w:val="00293700"/>
    <w:rsid w:val="00296A0B"/>
    <w:rsid w:val="002A0612"/>
    <w:rsid w:val="002A7D28"/>
    <w:rsid w:val="002A7EA9"/>
    <w:rsid w:val="002B07C7"/>
    <w:rsid w:val="002B0EB7"/>
    <w:rsid w:val="002B306B"/>
    <w:rsid w:val="002B4865"/>
    <w:rsid w:val="002B605E"/>
    <w:rsid w:val="002B6154"/>
    <w:rsid w:val="002B65B6"/>
    <w:rsid w:val="002B7A21"/>
    <w:rsid w:val="002C0606"/>
    <w:rsid w:val="002C2AB6"/>
    <w:rsid w:val="002C345F"/>
    <w:rsid w:val="002C4386"/>
    <w:rsid w:val="002C766E"/>
    <w:rsid w:val="002C784D"/>
    <w:rsid w:val="002C7CDE"/>
    <w:rsid w:val="002D1BE6"/>
    <w:rsid w:val="002D2CBE"/>
    <w:rsid w:val="002D36F0"/>
    <w:rsid w:val="002D4C89"/>
    <w:rsid w:val="002E018D"/>
    <w:rsid w:val="002E2BE4"/>
    <w:rsid w:val="002E4475"/>
    <w:rsid w:val="002E4D3B"/>
    <w:rsid w:val="002E5666"/>
    <w:rsid w:val="002E60C3"/>
    <w:rsid w:val="002E661A"/>
    <w:rsid w:val="002E78E6"/>
    <w:rsid w:val="002F0D18"/>
    <w:rsid w:val="002F164D"/>
    <w:rsid w:val="002F4D0F"/>
    <w:rsid w:val="002F4FC0"/>
    <w:rsid w:val="002F6915"/>
    <w:rsid w:val="002F7E26"/>
    <w:rsid w:val="002F7E82"/>
    <w:rsid w:val="00300675"/>
    <w:rsid w:val="003017D2"/>
    <w:rsid w:val="00303A93"/>
    <w:rsid w:val="00304094"/>
    <w:rsid w:val="0030473B"/>
    <w:rsid w:val="0030531E"/>
    <w:rsid w:val="0030577F"/>
    <w:rsid w:val="003100E1"/>
    <w:rsid w:val="00310B27"/>
    <w:rsid w:val="00311F8B"/>
    <w:rsid w:val="003122A4"/>
    <w:rsid w:val="003129CF"/>
    <w:rsid w:val="003144AB"/>
    <w:rsid w:val="00315F09"/>
    <w:rsid w:val="003201F9"/>
    <w:rsid w:val="00320E1B"/>
    <w:rsid w:val="00326B77"/>
    <w:rsid w:val="00333EB4"/>
    <w:rsid w:val="00334AD7"/>
    <w:rsid w:val="00335F2E"/>
    <w:rsid w:val="00336217"/>
    <w:rsid w:val="00337ECE"/>
    <w:rsid w:val="0034244C"/>
    <w:rsid w:val="003428E5"/>
    <w:rsid w:val="0034379E"/>
    <w:rsid w:val="00345CDC"/>
    <w:rsid w:val="00346C4F"/>
    <w:rsid w:val="003479C2"/>
    <w:rsid w:val="00350314"/>
    <w:rsid w:val="00351996"/>
    <w:rsid w:val="00352503"/>
    <w:rsid w:val="00352994"/>
    <w:rsid w:val="0035518B"/>
    <w:rsid w:val="00356D88"/>
    <w:rsid w:val="00357C74"/>
    <w:rsid w:val="00360045"/>
    <w:rsid w:val="003600EF"/>
    <w:rsid w:val="003638DA"/>
    <w:rsid w:val="00364BE7"/>
    <w:rsid w:val="00365E15"/>
    <w:rsid w:val="00366476"/>
    <w:rsid w:val="00366AC1"/>
    <w:rsid w:val="00367A35"/>
    <w:rsid w:val="003706DE"/>
    <w:rsid w:val="003707BC"/>
    <w:rsid w:val="00370804"/>
    <w:rsid w:val="00371164"/>
    <w:rsid w:val="00371F87"/>
    <w:rsid w:val="00372FA5"/>
    <w:rsid w:val="00375A24"/>
    <w:rsid w:val="00377928"/>
    <w:rsid w:val="00377D56"/>
    <w:rsid w:val="00383E76"/>
    <w:rsid w:val="003849A3"/>
    <w:rsid w:val="0038710B"/>
    <w:rsid w:val="003913CA"/>
    <w:rsid w:val="00392E13"/>
    <w:rsid w:val="00395B56"/>
    <w:rsid w:val="00396A30"/>
    <w:rsid w:val="00396E49"/>
    <w:rsid w:val="003972AA"/>
    <w:rsid w:val="00397755"/>
    <w:rsid w:val="00397B15"/>
    <w:rsid w:val="003A21C0"/>
    <w:rsid w:val="003A22E2"/>
    <w:rsid w:val="003A249C"/>
    <w:rsid w:val="003A5369"/>
    <w:rsid w:val="003A5F87"/>
    <w:rsid w:val="003A75A6"/>
    <w:rsid w:val="003A7F20"/>
    <w:rsid w:val="003B0294"/>
    <w:rsid w:val="003B0497"/>
    <w:rsid w:val="003B0CBF"/>
    <w:rsid w:val="003B102B"/>
    <w:rsid w:val="003B16D9"/>
    <w:rsid w:val="003B245F"/>
    <w:rsid w:val="003B2D98"/>
    <w:rsid w:val="003B3306"/>
    <w:rsid w:val="003B3882"/>
    <w:rsid w:val="003B5CA4"/>
    <w:rsid w:val="003B740C"/>
    <w:rsid w:val="003B7746"/>
    <w:rsid w:val="003C0F08"/>
    <w:rsid w:val="003C1A04"/>
    <w:rsid w:val="003C1A16"/>
    <w:rsid w:val="003C2DB5"/>
    <w:rsid w:val="003C31FD"/>
    <w:rsid w:val="003D0C12"/>
    <w:rsid w:val="003D1EEA"/>
    <w:rsid w:val="003D2200"/>
    <w:rsid w:val="003D3ACE"/>
    <w:rsid w:val="003D419E"/>
    <w:rsid w:val="003D4A39"/>
    <w:rsid w:val="003D5DD3"/>
    <w:rsid w:val="003D64E7"/>
    <w:rsid w:val="003E0F64"/>
    <w:rsid w:val="003E263A"/>
    <w:rsid w:val="003E58BF"/>
    <w:rsid w:val="003E5E3D"/>
    <w:rsid w:val="003E6595"/>
    <w:rsid w:val="003E7257"/>
    <w:rsid w:val="003E72E8"/>
    <w:rsid w:val="003F0393"/>
    <w:rsid w:val="003F0AE2"/>
    <w:rsid w:val="003F1F36"/>
    <w:rsid w:val="003F3F07"/>
    <w:rsid w:val="003F5A91"/>
    <w:rsid w:val="003F60A8"/>
    <w:rsid w:val="00400CC9"/>
    <w:rsid w:val="00404588"/>
    <w:rsid w:val="00405934"/>
    <w:rsid w:val="00407B0A"/>
    <w:rsid w:val="00412261"/>
    <w:rsid w:val="004123DB"/>
    <w:rsid w:val="00413F85"/>
    <w:rsid w:val="00415AFB"/>
    <w:rsid w:val="00415C83"/>
    <w:rsid w:val="004166B9"/>
    <w:rsid w:val="00417317"/>
    <w:rsid w:val="0041759F"/>
    <w:rsid w:val="00417C2E"/>
    <w:rsid w:val="00420843"/>
    <w:rsid w:val="00420A28"/>
    <w:rsid w:val="00420F1D"/>
    <w:rsid w:val="0042444F"/>
    <w:rsid w:val="0042491B"/>
    <w:rsid w:val="00425BEC"/>
    <w:rsid w:val="00427998"/>
    <w:rsid w:val="00431006"/>
    <w:rsid w:val="00431195"/>
    <w:rsid w:val="004315FF"/>
    <w:rsid w:val="00432E00"/>
    <w:rsid w:val="00435D44"/>
    <w:rsid w:val="00436A6D"/>
    <w:rsid w:val="00436F5E"/>
    <w:rsid w:val="00437A20"/>
    <w:rsid w:val="004420DA"/>
    <w:rsid w:val="0044272E"/>
    <w:rsid w:val="00444E81"/>
    <w:rsid w:val="00445050"/>
    <w:rsid w:val="00445CC5"/>
    <w:rsid w:val="0045081B"/>
    <w:rsid w:val="00450ACE"/>
    <w:rsid w:val="00451287"/>
    <w:rsid w:val="00451BF2"/>
    <w:rsid w:val="00451DB4"/>
    <w:rsid w:val="00452F3E"/>
    <w:rsid w:val="004530C6"/>
    <w:rsid w:val="00453A2E"/>
    <w:rsid w:val="00454286"/>
    <w:rsid w:val="00454292"/>
    <w:rsid w:val="00454475"/>
    <w:rsid w:val="004545E3"/>
    <w:rsid w:val="00454982"/>
    <w:rsid w:val="00454BFC"/>
    <w:rsid w:val="00456906"/>
    <w:rsid w:val="00461E18"/>
    <w:rsid w:val="00461EFC"/>
    <w:rsid w:val="00462D03"/>
    <w:rsid w:val="00464BED"/>
    <w:rsid w:val="004666A1"/>
    <w:rsid w:val="004666DE"/>
    <w:rsid w:val="00466D10"/>
    <w:rsid w:val="004675C1"/>
    <w:rsid w:val="00467A3B"/>
    <w:rsid w:val="00467EB3"/>
    <w:rsid w:val="004718CD"/>
    <w:rsid w:val="00473306"/>
    <w:rsid w:val="004756BF"/>
    <w:rsid w:val="00476CA3"/>
    <w:rsid w:val="00476E24"/>
    <w:rsid w:val="00480781"/>
    <w:rsid w:val="004813D7"/>
    <w:rsid w:val="00482D58"/>
    <w:rsid w:val="00483BB2"/>
    <w:rsid w:val="00487B64"/>
    <w:rsid w:val="0049011D"/>
    <w:rsid w:val="00490D80"/>
    <w:rsid w:val="00491804"/>
    <w:rsid w:val="00491ABC"/>
    <w:rsid w:val="00493193"/>
    <w:rsid w:val="00493246"/>
    <w:rsid w:val="0049406C"/>
    <w:rsid w:val="00496933"/>
    <w:rsid w:val="00496C71"/>
    <w:rsid w:val="00497226"/>
    <w:rsid w:val="004A0BA6"/>
    <w:rsid w:val="004A17B3"/>
    <w:rsid w:val="004A2265"/>
    <w:rsid w:val="004A7298"/>
    <w:rsid w:val="004A7EAD"/>
    <w:rsid w:val="004B005F"/>
    <w:rsid w:val="004B023F"/>
    <w:rsid w:val="004B0E7C"/>
    <w:rsid w:val="004B1DE1"/>
    <w:rsid w:val="004B3221"/>
    <w:rsid w:val="004B3E20"/>
    <w:rsid w:val="004B4A88"/>
    <w:rsid w:val="004B4CC0"/>
    <w:rsid w:val="004B6CE7"/>
    <w:rsid w:val="004C1355"/>
    <w:rsid w:val="004C3594"/>
    <w:rsid w:val="004C3967"/>
    <w:rsid w:val="004C4C20"/>
    <w:rsid w:val="004C4DB4"/>
    <w:rsid w:val="004C4E41"/>
    <w:rsid w:val="004C5A38"/>
    <w:rsid w:val="004C720B"/>
    <w:rsid w:val="004C7B13"/>
    <w:rsid w:val="004D12C7"/>
    <w:rsid w:val="004D2F1D"/>
    <w:rsid w:val="004D4E9B"/>
    <w:rsid w:val="004D7C2F"/>
    <w:rsid w:val="004E5454"/>
    <w:rsid w:val="004E5E3E"/>
    <w:rsid w:val="004E6978"/>
    <w:rsid w:val="004F25DF"/>
    <w:rsid w:val="004F2DF4"/>
    <w:rsid w:val="004F4BD9"/>
    <w:rsid w:val="00502CD9"/>
    <w:rsid w:val="00505D90"/>
    <w:rsid w:val="0050737B"/>
    <w:rsid w:val="0050788F"/>
    <w:rsid w:val="0050793E"/>
    <w:rsid w:val="0051303E"/>
    <w:rsid w:val="00514123"/>
    <w:rsid w:val="005160DB"/>
    <w:rsid w:val="00516B74"/>
    <w:rsid w:val="00526B75"/>
    <w:rsid w:val="005316A8"/>
    <w:rsid w:val="00532791"/>
    <w:rsid w:val="00533453"/>
    <w:rsid w:val="00534377"/>
    <w:rsid w:val="0053588B"/>
    <w:rsid w:val="00535B98"/>
    <w:rsid w:val="00536252"/>
    <w:rsid w:val="005375FF"/>
    <w:rsid w:val="00541074"/>
    <w:rsid w:val="0054265D"/>
    <w:rsid w:val="00542F96"/>
    <w:rsid w:val="00543195"/>
    <w:rsid w:val="005437C2"/>
    <w:rsid w:val="00544A7D"/>
    <w:rsid w:val="00544E51"/>
    <w:rsid w:val="00545B64"/>
    <w:rsid w:val="00545F90"/>
    <w:rsid w:val="00547400"/>
    <w:rsid w:val="00551772"/>
    <w:rsid w:val="00551777"/>
    <w:rsid w:val="00551B09"/>
    <w:rsid w:val="00551D04"/>
    <w:rsid w:val="005537FA"/>
    <w:rsid w:val="00553921"/>
    <w:rsid w:val="00553CBE"/>
    <w:rsid w:val="005546CB"/>
    <w:rsid w:val="005629C6"/>
    <w:rsid w:val="005658AA"/>
    <w:rsid w:val="00565EA9"/>
    <w:rsid w:val="00565EFB"/>
    <w:rsid w:val="005663E2"/>
    <w:rsid w:val="00566F1E"/>
    <w:rsid w:val="00570D9D"/>
    <w:rsid w:val="00573C41"/>
    <w:rsid w:val="00575011"/>
    <w:rsid w:val="00577A37"/>
    <w:rsid w:val="0058160F"/>
    <w:rsid w:val="005829B9"/>
    <w:rsid w:val="0058693E"/>
    <w:rsid w:val="00587A81"/>
    <w:rsid w:val="00591D99"/>
    <w:rsid w:val="00592E95"/>
    <w:rsid w:val="005933F6"/>
    <w:rsid w:val="0059406F"/>
    <w:rsid w:val="00594217"/>
    <w:rsid w:val="00595DEA"/>
    <w:rsid w:val="00597AE4"/>
    <w:rsid w:val="005A2112"/>
    <w:rsid w:val="005A24E6"/>
    <w:rsid w:val="005A34CE"/>
    <w:rsid w:val="005A43FF"/>
    <w:rsid w:val="005A58C1"/>
    <w:rsid w:val="005A61CB"/>
    <w:rsid w:val="005B0799"/>
    <w:rsid w:val="005B1F27"/>
    <w:rsid w:val="005B2046"/>
    <w:rsid w:val="005B42A1"/>
    <w:rsid w:val="005B5902"/>
    <w:rsid w:val="005B5B83"/>
    <w:rsid w:val="005C17BB"/>
    <w:rsid w:val="005C226B"/>
    <w:rsid w:val="005C3D49"/>
    <w:rsid w:val="005C4121"/>
    <w:rsid w:val="005C4ED5"/>
    <w:rsid w:val="005C73E9"/>
    <w:rsid w:val="005C743A"/>
    <w:rsid w:val="005D06DA"/>
    <w:rsid w:val="005D2F0D"/>
    <w:rsid w:val="005D5B25"/>
    <w:rsid w:val="005D654C"/>
    <w:rsid w:val="005D7708"/>
    <w:rsid w:val="005E022F"/>
    <w:rsid w:val="005E0F50"/>
    <w:rsid w:val="005E1DC9"/>
    <w:rsid w:val="005E290E"/>
    <w:rsid w:val="005E4276"/>
    <w:rsid w:val="005E4BE6"/>
    <w:rsid w:val="005E63C3"/>
    <w:rsid w:val="005E6F88"/>
    <w:rsid w:val="005F1319"/>
    <w:rsid w:val="005F76C9"/>
    <w:rsid w:val="00603ED4"/>
    <w:rsid w:val="00604273"/>
    <w:rsid w:val="006048B7"/>
    <w:rsid w:val="0060741E"/>
    <w:rsid w:val="00607F79"/>
    <w:rsid w:val="00610714"/>
    <w:rsid w:val="00611335"/>
    <w:rsid w:val="00612225"/>
    <w:rsid w:val="00613F2D"/>
    <w:rsid w:val="00616D30"/>
    <w:rsid w:val="00621A29"/>
    <w:rsid w:val="00621C54"/>
    <w:rsid w:val="0062309E"/>
    <w:rsid w:val="0062339C"/>
    <w:rsid w:val="00624540"/>
    <w:rsid w:val="00625463"/>
    <w:rsid w:val="00625DB9"/>
    <w:rsid w:val="00625E80"/>
    <w:rsid w:val="006263A3"/>
    <w:rsid w:val="00626877"/>
    <w:rsid w:val="006269BF"/>
    <w:rsid w:val="006271B9"/>
    <w:rsid w:val="00627D1A"/>
    <w:rsid w:val="006303B3"/>
    <w:rsid w:val="0063094D"/>
    <w:rsid w:val="0063345F"/>
    <w:rsid w:val="006335EE"/>
    <w:rsid w:val="0063528A"/>
    <w:rsid w:val="006354AC"/>
    <w:rsid w:val="00635E1A"/>
    <w:rsid w:val="00636FF8"/>
    <w:rsid w:val="0064204F"/>
    <w:rsid w:val="00644774"/>
    <w:rsid w:val="00645C7C"/>
    <w:rsid w:val="0064671D"/>
    <w:rsid w:val="006479DE"/>
    <w:rsid w:val="006522FD"/>
    <w:rsid w:val="00652F0A"/>
    <w:rsid w:val="00653E41"/>
    <w:rsid w:val="00655307"/>
    <w:rsid w:val="0065767A"/>
    <w:rsid w:val="006607E3"/>
    <w:rsid w:val="00660CCA"/>
    <w:rsid w:val="00662D5B"/>
    <w:rsid w:val="00663BFA"/>
    <w:rsid w:val="006644A5"/>
    <w:rsid w:val="00667C2A"/>
    <w:rsid w:val="006708A7"/>
    <w:rsid w:val="006710B8"/>
    <w:rsid w:val="006713B9"/>
    <w:rsid w:val="00671473"/>
    <w:rsid w:val="00672179"/>
    <w:rsid w:val="0067245B"/>
    <w:rsid w:val="006745B1"/>
    <w:rsid w:val="00674C4E"/>
    <w:rsid w:val="00675822"/>
    <w:rsid w:val="00675FDB"/>
    <w:rsid w:val="0067750B"/>
    <w:rsid w:val="006843B3"/>
    <w:rsid w:val="006911C3"/>
    <w:rsid w:val="006918CC"/>
    <w:rsid w:val="00694701"/>
    <w:rsid w:val="006954ED"/>
    <w:rsid w:val="006A1138"/>
    <w:rsid w:val="006A442F"/>
    <w:rsid w:val="006A6C9B"/>
    <w:rsid w:val="006A75DC"/>
    <w:rsid w:val="006B2F43"/>
    <w:rsid w:val="006B31A9"/>
    <w:rsid w:val="006B3544"/>
    <w:rsid w:val="006B4337"/>
    <w:rsid w:val="006B44E6"/>
    <w:rsid w:val="006B4FCE"/>
    <w:rsid w:val="006B74BD"/>
    <w:rsid w:val="006C4B60"/>
    <w:rsid w:val="006C509F"/>
    <w:rsid w:val="006C50C1"/>
    <w:rsid w:val="006C5956"/>
    <w:rsid w:val="006C5A40"/>
    <w:rsid w:val="006C6368"/>
    <w:rsid w:val="006D0F4E"/>
    <w:rsid w:val="006D36C3"/>
    <w:rsid w:val="006D3874"/>
    <w:rsid w:val="006D4E81"/>
    <w:rsid w:val="006D5A53"/>
    <w:rsid w:val="006E03E1"/>
    <w:rsid w:val="006E24BD"/>
    <w:rsid w:val="006E25FA"/>
    <w:rsid w:val="006E2B33"/>
    <w:rsid w:val="006E5DA9"/>
    <w:rsid w:val="006F01B2"/>
    <w:rsid w:val="006F23EE"/>
    <w:rsid w:val="006F2A7A"/>
    <w:rsid w:val="006F2E78"/>
    <w:rsid w:val="006F30C9"/>
    <w:rsid w:val="006F55F9"/>
    <w:rsid w:val="006F7318"/>
    <w:rsid w:val="006F79B6"/>
    <w:rsid w:val="00700E84"/>
    <w:rsid w:val="0070139C"/>
    <w:rsid w:val="007046CA"/>
    <w:rsid w:val="00704A81"/>
    <w:rsid w:val="00704F7F"/>
    <w:rsid w:val="00707B31"/>
    <w:rsid w:val="007119B4"/>
    <w:rsid w:val="00711E78"/>
    <w:rsid w:val="00713C63"/>
    <w:rsid w:val="00715A5E"/>
    <w:rsid w:val="0071612B"/>
    <w:rsid w:val="007231EC"/>
    <w:rsid w:val="007231F0"/>
    <w:rsid w:val="00723908"/>
    <w:rsid w:val="00723EE5"/>
    <w:rsid w:val="00725CB7"/>
    <w:rsid w:val="00725EE2"/>
    <w:rsid w:val="007263B2"/>
    <w:rsid w:val="00730B65"/>
    <w:rsid w:val="00731395"/>
    <w:rsid w:val="00732E27"/>
    <w:rsid w:val="00735717"/>
    <w:rsid w:val="00735D21"/>
    <w:rsid w:val="007408EE"/>
    <w:rsid w:val="0074329F"/>
    <w:rsid w:val="007434E1"/>
    <w:rsid w:val="0074635E"/>
    <w:rsid w:val="0074774E"/>
    <w:rsid w:val="007507EC"/>
    <w:rsid w:val="00754F6B"/>
    <w:rsid w:val="00755853"/>
    <w:rsid w:val="00755911"/>
    <w:rsid w:val="00761DD3"/>
    <w:rsid w:val="0076404A"/>
    <w:rsid w:val="00765886"/>
    <w:rsid w:val="00770D58"/>
    <w:rsid w:val="00770FD2"/>
    <w:rsid w:val="007724B1"/>
    <w:rsid w:val="007743D1"/>
    <w:rsid w:val="00780750"/>
    <w:rsid w:val="00780901"/>
    <w:rsid w:val="00780E1F"/>
    <w:rsid w:val="007816A8"/>
    <w:rsid w:val="00781708"/>
    <w:rsid w:val="00781914"/>
    <w:rsid w:val="00782557"/>
    <w:rsid w:val="00785D72"/>
    <w:rsid w:val="00791A29"/>
    <w:rsid w:val="00793AF3"/>
    <w:rsid w:val="00795214"/>
    <w:rsid w:val="007952EE"/>
    <w:rsid w:val="00795770"/>
    <w:rsid w:val="007A1191"/>
    <w:rsid w:val="007A2EBD"/>
    <w:rsid w:val="007A3F50"/>
    <w:rsid w:val="007A4427"/>
    <w:rsid w:val="007A4BD9"/>
    <w:rsid w:val="007B27AA"/>
    <w:rsid w:val="007B5322"/>
    <w:rsid w:val="007B5885"/>
    <w:rsid w:val="007B5B42"/>
    <w:rsid w:val="007B6F3A"/>
    <w:rsid w:val="007C00C5"/>
    <w:rsid w:val="007C2305"/>
    <w:rsid w:val="007C3FB9"/>
    <w:rsid w:val="007C52BA"/>
    <w:rsid w:val="007C5AED"/>
    <w:rsid w:val="007C6E05"/>
    <w:rsid w:val="007D1E16"/>
    <w:rsid w:val="007D6264"/>
    <w:rsid w:val="007D668E"/>
    <w:rsid w:val="007D7B0A"/>
    <w:rsid w:val="007E06C0"/>
    <w:rsid w:val="007E3D0B"/>
    <w:rsid w:val="007E5196"/>
    <w:rsid w:val="007E522B"/>
    <w:rsid w:val="007E5491"/>
    <w:rsid w:val="007E75EE"/>
    <w:rsid w:val="007E77AC"/>
    <w:rsid w:val="007F078C"/>
    <w:rsid w:val="007F21CE"/>
    <w:rsid w:val="007F3105"/>
    <w:rsid w:val="007F3168"/>
    <w:rsid w:val="007F4811"/>
    <w:rsid w:val="007F7D57"/>
    <w:rsid w:val="00802A83"/>
    <w:rsid w:val="00802D4E"/>
    <w:rsid w:val="0080426C"/>
    <w:rsid w:val="00804640"/>
    <w:rsid w:val="00805087"/>
    <w:rsid w:val="008051FD"/>
    <w:rsid w:val="00805E13"/>
    <w:rsid w:val="00814D82"/>
    <w:rsid w:val="00815715"/>
    <w:rsid w:val="00816E82"/>
    <w:rsid w:val="00817AB4"/>
    <w:rsid w:val="00822A90"/>
    <w:rsid w:val="00824E1A"/>
    <w:rsid w:val="00824EB7"/>
    <w:rsid w:val="00827136"/>
    <w:rsid w:val="0082790B"/>
    <w:rsid w:val="008300C3"/>
    <w:rsid w:val="008300D0"/>
    <w:rsid w:val="0083146E"/>
    <w:rsid w:val="00833DA8"/>
    <w:rsid w:val="0083491E"/>
    <w:rsid w:val="00836BF1"/>
    <w:rsid w:val="00842D7E"/>
    <w:rsid w:val="008451FF"/>
    <w:rsid w:val="00846272"/>
    <w:rsid w:val="00846903"/>
    <w:rsid w:val="00846FF2"/>
    <w:rsid w:val="00847E01"/>
    <w:rsid w:val="0085165A"/>
    <w:rsid w:val="00852347"/>
    <w:rsid w:val="008534AE"/>
    <w:rsid w:val="00853FD3"/>
    <w:rsid w:val="0086166C"/>
    <w:rsid w:val="008617AA"/>
    <w:rsid w:val="0086417C"/>
    <w:rsid w:val="0086538D"/>
    <w:rsid w:val="008667B4"/>
    <w:rsid w:val="00871D58"/>
    <w:rsid w:val="00871F36"/>
    <w:rsid w:val="00872746"/>
    <w:rsid w:val="008733AD"/>
    <w:rsid w:val="00873678"/>
    <w:rsid w:val="00873BF9"/>
    <w:rsid w:val="00875522"/>
    <w:rsid w:val="00876309"/>
    <w:rsid w:val="00881BF6"/>
    <w:rsid w:val="0088291C"/>
    <w:rsid w:val="00882F44"/>
    <w:rsid w:val="00884A39"/>
    <w:rsid w:val="00884AEC"/>
    <w:rsid w:val="00885002"/>
    <w:rsid w:val="00885D70"/>
    <w:rsid w:val="00887644"/>
    <w:rsid w:val="00890669"/>
    <w:rsid w:val="00891161"/>
    <w:rsid w:val="0089283E"/>
    <w:rsid w:val="008929B4"/>
    <w:rsid w:val="008931F0"/>
    <w:rsid w:val="0089333E"/>
    <w:rsid w:val="00893CA7"/>
    <w:rsid w:val="008964F5"/>
    <w:rsid w:val="00897938"/>
    <w:rsid w:val="008A1314"/>
    <w:rsid w:val="008A2B5B"/>
    <w:rsid w:val="008A3EB0"/>
    <w:rsid w:val="008A404F"/>
    <w:rsid w:val="008A492A"/>
    <w:rsid w:val="008A58D3"/>
    <w:rsid w:val="008A762C"/>
    <w:rsid w:val="008A7EC1"/>
    <w:rsid w:val="008B20B8"/>
    <w:rsid w:val="008B3047"/>
    <w:rsid w:val="008B5076"/>
    <w:rsid w:val="008B75C0"/>
    <w:rsid w:val="008B7F60"/>
    <w:rsid w:val="008C0529"/>
    <w:rsid w:val="008C0C84"/>
    <w:rsid w:val="008C3E92"/>
    <w:rsid w:val="008C5020"/>
    <w:rsid w:val="008C64EB"/>
    <w:rsid w:val="008C6CB5"/>
    <w:rsid w:val="008D0B3C"/>
    <w:rsid w:val="008D12B2"/>
    <w:rsid w:val="008D5E5A"/>
    <w:rsid w:val="008E304A"/>
    <w:rsid w:val="008E4707"/>
    <w:rsid w:val="008E6AE8"/>
    <w:rsid w:val="008E6BD2"/>
    <w:rsid w:val="008E792B"/>
    <w:rsid w:val="008E79C2"/>
    <w:rsid w:val="008F0212"/>
    <w:rsid w:val="008F1D79"/>
    <w:rsid w:val="008F212D"/>
    <w:rsid w:val="008F21F8"/>
    <w:rsid w:val="008F3397"/>
    <w:rsid w:val="008F4540"/>
    <w:rsid w:val="008F4B83"/>
    <w:rsid w:val="008F65C8"/>
    <w:rsid w:val="008F7E13"/>
    <w:rsid w:val="009004A2"/>
    <w:rsid w:val="0090252A"/>
    <w:rsid w:val="00902978"/>
    <w:rsid w:val="00902CE8"/>
    <w:rsid w:val="009034FC"/>
    <w:rsid w:val="00903591"/>
    <w:rsid w:val="0090434E"/>
    <w:rsid w:val="00905183"/>
    <w:rsid w:val="009102BD"/>
    <w:rsid w:val="009107DC"/>
    <w:rsid w:val="00911DD2"/>
    <w:rsid w:val="00912868"/>
    <w:rsid w:val="0091335E"/>
    <w:rsid w:val="00914D8D"/>
    <w:rsid w:val="00914FC2"/>
    <w:rsid w:val="0092069E"/>
    <w:rsid w:val="00921F67"/>
    <w:rsid w:val="0092396B"/>
    <w:rsid w:val="00923F3F"/>
    <w:rsid w:val="00925453"/>
    <w:rsid w:val="00925D45"/>
    <w:rsid w:val="00927ED3"/>
    <w:rsid w:val="009301D9"/>
    <w:rsid w:val="009305B2"/>
    <w:rsid w:val="00930AE5"/>
    <w:rsid w:val="00934CB6"/>
    <w:rsid w:val="0093685B"/>
    <w:rsid w:val="00937CA6"/>
    <w:rsid w:val="00940F1A"/>
    <w:rsid w:val="00942C0A"/>
    <w:rsid w:val="00944472"/>
    <w:rsid w:val="00945847"/>
    <w:rsid w:val="0094605D"/>
    <w:rsid w:val="009470D6"/>
    <w:rsid w:val="00950049"/>
    <w:rsid w:val="00953482"/>
    <w:rsid w:val="00955B6D"/>
    <w:rsid w:val="00961AD4"/>
    <w:rsid w:val="0096218B"/>
    <w:rsid w:val="00962FE4"/>
    <w:rsid w:val="009632B6"/>
    <w:rsid w:val="009663C4"/>
    <w:rsid w:val="00967055"/>
    <w:rsid w:val="00967442"/>
    <w:rsid w:val="009675DE"/>
    <w:rsid w:val="00971D24"/>
    <w:rsid w:val="00972760"/>
    <w:rsid w:val="00972B1A"/>
    <w:rsid w:val="00974025"/>
    <w:rsid w:val="009747AE"/>
    <w:rsid w:val="00974D5C"/>
    <w:rsid w:val="00980107"/>
    <w:rsid w:val="00983C0C"/>
    <w:rsid w:val="00987495"/>
    <w:rsid w:val="00987507"/>
    <w:rsid w:val="00987CBA"/>
    <w:rsid w:val="00987E5A"/>
    <w:rsid w:val="00990414"/>
    <w:rsid w:val="0099177A"/>
    <w:rsid w:val="00992A09"/>
    <w:rsid w:val="009937FA"/>
    <w:rsid w:val="00993F6A"/>
    <w:rsid w:val="009945DA"/>
    <w:rsid w:val="009958A7"/>
    <w:rsid w:val="00997D37"/>
    <w:rsid w:val="009A0078"/>
    <w:rsid w:val="009A1E6E"/>
    <w:rsid w:val="009A246E"/>
    <w:rsid w:val="009A270A"/>
    <w:rsid w:val="009A366E"/>
    <w:rsid w:val="009A3718"/>
    <w:rsid w:val="009A4623"/>
    <w:rsid w:val="009A5051"/>
    <w:rsid w:val="009A6E13"/>
    <w:rsid w:val="009A7E44"/>
    <w:rsid w:val="009B1882"/>
    <w:rsid w:val="009B20BD"/>
    <w:rsid w:val="009B35F0"/>
    <w:rsid w:val="009B4CC0"/>
    <w:rsid w:val="009B5E39"/>
    <w:rsid w:val="009B60B1"/>
    <w:rsid w:val="009C1A0A"/>
    <w:rsid w:val="009C21FA"/>
    <w:rsid w:val="009C3382"/>
    <w:rsid w:val="009C3B63"/>
    <w:rsid w:val="009D00CD"/>
    <w:rsid w:val="009D2908"/>
    <w:rsid w:val="009D39B6"/>
    <w:rsid w:val="009D3C65"/>
    <w:rsid w:val="009D54BB"/>
    <w:rsid w:val="009D68B8"/>
    <w:rsid w:val="009D7479"/>
    <w:rsid w:val="009E405B"/>
    <w:rsid w:val="009E47D6"/>
    <w:rsid w:val="009E4A20"/>
    <w:rsid w:val="009E4FB1"/>
    <w:rsid w:val="009E579E"/>
    <w:rsid w:val="009E760E"/>
    <w:rsid w:val="009F174D"/>
    <w:rsid w:val="009F24D8"/>
    <w:rsid w:val="009F3246"/>
    <w:rsid w:val="009F38DB"/>
    <w:rsid w:val="009F438A"/>
    <w:rsid w:val="009F5580"/>
    <w:rsid w:val="009F5F62"/>
    <w:rsid w:val="009F62F6"/>
    <w:rsid w:val="009F6E21"/>
    <w:rsid w:val="009F79D0"/>
    <w:rsid w:val="00A035BA"/>
    <w:rsid w:val="00A03625"/>
    <w:rsid w:val="00A04B92"/>
    <w:rsid w:val="00A0533D"/>
    <w:rsid w:val="00A059E1"/>
    <w:rsid w:val="00A0649D"/>
    <w:rsid w:val="00A10276"/>
    <w:rsid w:val="00A10CF7"/>
    <w:rsid w:val="00A11E5C"/>
    <w:rsid w:val="00A12476"/>
    <w:rsid w:val="00A14708"/>
    <w:rsid w:val="00A14CBB"/>
    <w:rsid w:val="00A15DFC"/>
    <w:rsid w:val="00A1746C"/>
    <w:rsid w:val="00A179C2"/>
    <w:rsid w:val="00A217A8"/>
    <w:rsid w:val="00A2532D"/>
    <w:rsid w:val="00A27028"/>
    <w:rsid w:val="00A27C1C"/>
    <w:rsid w:val="00A27CD8"/>
    <w:rsid w:val="00A37E6E"/>
    <w:rsid w:val="00A4345A"/>
    <w:rsid w:val="00A43CE0"/>
    <w:rsid w:val="00A446A6"/>
    <w:rsid w:val="00A45D1E"/>
    <w:rsid w:val="00A46B98"/>
    <w:rsid w:val="00A5059D"/>
    <w:rsid w:val="00A50EF0"/>
    <w:rsid w:val="00A51532"/>
    <w:rsid w:val="00A51A20"/>
    <w:rsid w:val="00A5237D"/>
    <w:rsid w:val="00A54647"/>
    <w:rsid w:val="00A558E0"/>
    <w:rsid w:val="00A578C7"/>
    <w:rsid w:val="00A57DCB"/>
    <w:rsid w:val="00A60820"/>
    <w:rsid w:val="00A62B9C"/>
    <w:rsid w:val="00A63868"/>
    <w:rsid w:val="00A63DDF"/>
    <w:rsid w:val="00A67A6F"/>
    <w:rsid w:val="00A71D12"/>
    <w:rsid w:val="00A72B8E"/>
    <w:rsid w:val="00A73A4B"/>
    <w:rsid w:val="00A745C6"/>
    <w:rsid w:val="00A7749F"/>
    <w:rsid w:val="00A774A6"/>
    <w:rsid w:val="00A82CCA"/>
    <w:rsid w:val="00A837F6"/>
    <w:rsid w:val="00A84108"/>
    <w:rsid w:val="00A85926"/>
    <w:rsid w:val="00A86777"/>
    <w:rsid w:val="00A87835"/>
    <w:rsid w:val="00A87DD8"/>
    <w:rsid w:val="00A90308"/>
    <w:rsid w:val="00A90ADF"/>
    <w:rsid w:val="00A90F74"/>
    <w:rsid w:val="00A919FE"/>
    <w:rsid w:val="00A92103"/>
    <w:rsid w:val="00A947DD"/>
    <w:rsid w:val="00A96D72"/>
    <w:rsid w:val="00AA115B"/>
    <w:rsid w:val="00AA263A"/>
    <w:rsid w:val="00AA40A1"/>
    <w:rsid w:val="00AA6035"/>
    <w:rsid w:val="00AA7FBC"/>
    <w:rsid w:val="00AB03A2"/>
    <w:rsid w:val="00AB0E9C"/>
    <w:rsid w:val="00AB1726"/>
    <w:rsid w:val="00AB2C3E"/>
    <w:rsid w:val="00AC1657"/>
    <w:rsid w:val="00AC44DA"/>
    <w:rsid w:val="00AC67F0"/>
    <w:rsid w:val="00AD0516"/>
    <w:rsid w:val="00AD0F67"/>
    <w:rsid w:val="00AD1F7C"/>
    <w:rsid w:val="00AD2E08"/>
    <w:rsid w:val="00AD3B74"/>
    <w:rsid w:val="00AD42CB"/>
    <w:rsid w:val="00AD625E"/>
    <w:rsid w:val="00AE1467"/>
    <w:rsid w:val="00AE1A47"/>
    <w:rsid w:val="00AE33B8"/>
    <w:rsid w:val="00AE726B"/>
    <w:rsid w:val="00AE7CD9"/>
    <w:rsid w:val="00AF1C8D"/>
    <w:rsid w:val="00AF1DB5"/>
    <w:rsid w:val="00AF1E55"/>
    <w:rsid w:val="00AF531B"/>
    <w:rsid w:val="00AF6982"/>
    <w:rsid w:val="00B00557"/>
    <w:rsid w:val="00B012F0"/>
    <w:rsid w:val="00B01520"/>
    <w:rsid w:val="00B0322B"/>
    <w:rsid w:val="00B03580"/>
    <w:rsid w:val="00B0397D"/>
    <w:rsid w:val="00B06AE6"/>
    <w:rsid w:val="00B0767E"/>
    <w:rsid w:val="00B07D52"/>
    <w:rsid w:val="00B15924"/>
    <w:rsid w:val="00B15C01"/>
    <w:rsid w:val="00B1707E"/>
    <w:rsid w:val="00B176CE"/>
    <w:rsid w:val="00B17A3B"/>
    <w:rsid w:val="00B20B24"/>
    <w:rsid w:val="00B22F6D"/>
    <w:rsid w:val="00B25ACE"/>
    <w:rsid w:val="00B27F60"/>
    <w:rsid w:val="00B351A5"/>
    <w:rsid w:val="00B35BB9"/>
    <w:rsid w:val="00B372E9"/>
    <w:rsid w:val="00B37EE1"/>
    <w:rsid w:val="00B414B6"/>
    <w:rsid w:val="00B443CF"/>
    <w:rsid w:val="00B453F1"/>
    <w:rsid w:val="00B45D73"/>
    <w:rsid w:val="00B50A03"/>
    <w:rsid w:val="00B50B08"/>
    <w:rsid w:val="00B50CB0"/>
    <w:rsid w:val="00B52092"/>
    <w:rsid w:val="00B545BE"/>
    <w:rsid w:val="00B54BC6"/>
    <w:rsid w:val="00B54D69"/>
    <w:rsid w:val="00B54DFE"/>
    <w:rsid w:val="00B54FC6"/>
    <w:rsid w:val="00B5540D"/>
    <w:rsid w:val="00B577D7"/>
    <w:rsid w:val="00B60029"/>
    <w:rsid w:val="00B6224D"/>
    <w:rsid w:val="00B627A4"/>
    <w:rsid w:val="00B632CC"/>
    <w:rsid w:val="00B65B19"/>
    <w:rsid w:val="00B663F0"/>
    <w:rsid w:val="00B66FED"/>
    <w:rsid w:val="00B6749E"/>
    <w:rsid w:val="00B67D39"/>
    <w:rsid w:val="00B67DF1"/>
    <w:rsid w:val="00B70B12"/>
    <w:rsid w:val="00B73E44"/>
    <w:rsid w:val="00B77183"/>
    <w:rsid w:val="00B7729F"/>
    <w:rsid w:val="00B811AC"/>
    <w:rsid w:val="00B819ED"/>
    <w:rsid w:val="00B84377"/>
    <w:rsid w:val="00B84FEC"/>
    <w:rsid w:val="00B86479"/>
    <w:rsid w:val="00B90532"/>
    <w:rsid w:val="00B91307"/>
    <w:rsid w:val="00B91D61"/>
    <w:rsid w:val="00B939C4"/>
    <w:rsid w:val="00B9439D"/>
    <w:rsid w:val="00B950F2"/>
    <w:rsid w:val="00B977EC"/>
    <w:rsid w:val="00BA058E"/>
    <w:rsid w:val="00BA07F2"/>
    <w:rsid w:val="00BA15B9"/>
    <w:rsid w:val="00BA3302"/>
    <w:rsid w:val="00BA5010"/>
    <w:rsid w:val="00BB0543"/>
    <w:rsid w:val="00BB1A4B"/>
    <w:rsid w:val="00BB3BF1"/>
    <w:rsid w:val="00BB425F"/>
    <w:rsid w:val="00BB4796"/>
    <w:rsid w:val="00BB555F"/>
    <w:rsid w:val="00BB6436"/>
    <w:rsid w:val="00BC1386"/>
    <w:rsid w:val="00BC1F04"/>
    <w:rsid w:val="00BC30EF"/>
    <w:rsid w:val="00BC50F5"/>
    <w:rsid w:val="00BC606E"/>
    <w:rsid w:val="00BC6840"/>
    <w:rsid w:val="00BD0C5A"/>
    <w:rsid w:val="00BD3914"/>
    <w:rsid w:val="00BD454F"/>
    <w:rsid w:val="00BD609E"/>
    <w:rsid w:val="00BD64F9"/>
    <w:rsid w:val="00BD7438"/>
    <w:rsid w:val="00BD7C2A"/>
    <w:rsid w:val="00BD7CFF"/>
    <w:rsid w:val="00BE5203"/>
    <w:rsid w:val="00BE5BA4"/>
    <w:rsid w:val="00BE65FD"/>
    <w:rsid w:val="00BE6AAD"/>
    <w:rsid w:val="00BE6ED5"/>
    <w:rsid w:val="00BF0892"/>
    <w:rsid w:val="00BF173E"/>
    <w:rsid w:val="00BF2C37"/>
    <w:rsid w:val="00BF2F81"/>
    <w:rsid w:val="00BF3263"/>
    <w:rsid w:val="00C00C42"/>
    <w:rsid w:val="00C00DD4"/>
    <w:rsid w:val="00C0457A"/>
    <w:rsid w:val="00C046D8"/>
    <w:rsid w:val="00C05157"/>
    <w:rsid w:val="00C10937"/>
    <w:rsid w:val="00C10B45"/>
    <w:rsid w:val="00C11FB1"/>
    <w:rsid w:val="00C12374"/>
    <w:rsid w:val="00C1269B"/>
    <w:rsid w:val="00C132B5"/>
    <w:rsid w:val="00C135D3"/>
    <w:rsid w:val="00C17031"/>
    <w:rsid w:val="00C20F45"/>
    <w:rsid w:val="00C21775"/>
    <w:rsid w:val="00C24B52"/>
    <w:rsid w:val="00C24D78"/>
    <w:rsid w:val="00C256ED"/>
    <w:rsid w:val="00C25791"/>
    <w:rsid w:val="00C26ABD"/>
    <w:rsid w:val="00C26E14"/>
    <w:rsid w:val="00C27B5A"/>
    <w:rsid w:val="00C30975"/>
    <w:rsid w:val="00C339B5"/>
    <w:rsid w:val="00C34DD6"/>
    <w:rsid w:val="00C35146"/>
    <w:rsid w:val="00C353F8"/>
    <w:rsid w:val="00C36AD8"/>
    <w:rsid w:val="00C37439"/>
    <w:rsid w:val="00C376FB"/>
    <w:rsid w:val="00C377BD"/>
    <w:rsid w:val="00C40476"/>
    <w:rsid w:val="00C41E94"/>
    <w:rsid w:val="00C42C7D"/>
    <w:rsid w:val="00C42EA0"/>
    <w:rsid w:val="00C444F7"/>
    <w:rsid w:val="00C475B3"/>
    <w:rsid w:val="00C47BB0"/>
    <w:rsid w:val="00C50A69"/>
    <w:rsid w:val="00C51B29"/>
    <w:rsid w:val="00C51BD7"/>
    <w:rsid w:val="00C530A2"/>
    <w:rsid w:val="00C54262"/>
    <w:rsid w:val="00C5520E"/>
    <w:rsid w:val="00C567E1"/>
    <w:rsid w:val="00C56E6C"/>
    <w:rsid w:val="00C618AB"/>
    <w:rsid w:val="00C619B3"/>
    <w:rsid w:val="00C6311E"/>
    <w:rsid w:val="00C634B5"/>
    <w:rsid w:val="00C66037"/>
    <w:rsid w:val="00C67A07"/>
    <w:rsid w:val="00C7126E"/>
    <w:rsid w:val="00C72666"/>
    <w:rsid w:val="00C73005"/>
    <w:rsid w:val="00C73E63"/>
    <w:rsid w:val="00C74567"/>
    <w:rsid w:val="00C74998"/>
    <w:rsid w:val="00C764FF"/>
    <w:rsid w:val="00C76C79"/>
    <w:rsid w:val="00C77B68"/>
    <w:rsid w:val="00C80E21"/>
    <w:rsid w:val="00C81662"/>
    <w:rsid w:val="00C8374A"/>
    <w:rsid w:val="00C83818"/>
    <w:rsid w:val="00C85555"/>
    <w:rsid w:val="00C91063"/>
    <w:rsid w:val="00C93159"/>
    <w:rsid w:val="00C93401"/>
    <w:rsid w:val="00C94F0B"/>
    <w:rsid w:val="00C953F2"/>
    <w:rsid w:val="00C95475"/>
    <w:rsid w:val="00CA0180"/>
    <w:rsid w:val="00CA0F0A"/>
    <w:rsid w:val="00CA1C2D"/>
    <w:rsid w:val="00CA3251"/>
    <w:rsid w:val="00CA4C76"/>
    <w:rsid w:val="00CA66AD"/>
    <w:rsid w:val="00CA6C3D"/>
    <w:rsid w:val="00CB09B7"/>
    <w:rsid w:val="00CB2055"/>
    <w:rsid w:val="00CB23C0"/>
    <w:rsid w:val="00CB2DAA"/>
    <w:rsid w:val="00CB31BD"/>
    <w:rsid w:val="00CB492A"/>
    <w:rsid w:val="00CB5CD1"/>
    <w:rsid w:val="00CB5F56"/>
    <w:rsid w:val="00CB6959"/>
    <w:rsid w:val="00CB736D"/>
    <w:rsid w:val="00CB7EF5"/>
    <w:rsid w:val="00CC0C81"/>
    <w:rsid w:val="00CC12BC"/>
    <w:rsid w:val="00CC20F3"/>
    <w:rsid w:val="00CD0219"/>
    <w:rsid w:val="00CD0368"/>
    <w:rsid w:val="00CD06CD"/>
    <w:rsid w:val="00CD0B4C"/>
    <w:rsid w:val="00CD1D89"/>
    <w:rsid w:val="00CD3328"/>
    <w:rsid w:val="00CD55EE"/>
    <w:rsid w:val="00CD6392"/>
    <w:rsid w:val="00CD6C34"/>
    <w:rsid w:val="00CD7A4F"/>
    <w:rsid w:val="00CE196E"/>
    <w:rsid w:val="00CE4CF1"/>
    <w:rsid w:val="00CF2E6A"/>
    <w:rsid w:val="00CF40EA"/>
    <w:rsid w:val="00CF45EB"/>
    <w:rsid w:val="00CF4D72"/>
    <w:rsid w:val="00CF5972"/>
    <w:rsid w:val="00D010BF"/>
    <w:rsid w:val="00D03275"/>
    <w:rsid w:val="00D03F41"/>
    <w:rsid w:val="00D044D7"/>
    <w:rsid w:val="00D11135"/>
    <w:rsid w:val="00D11B49"/>
    <w:rsid w:val="00D125CC"/>
    <w:rsid w:val="00D1354F"/>
    <w:rsid w:val="00D161D3"/>
    <w:rsid w:val="00D16C05"/>
    <w:rsid w:val="00D17A97"/>
    <w:rsid w:val="00D20A9D"/>
    <w:rsid w:val="00D251AC"/>
    <w:rsid w:val="00D3186E"/>
    <w:rsid w:val="00D319ED"/>
    <w:rsid w:val="00D31A2E"/>
    <w:rsid w:val="00D334B5"/>
    <w:rsid w:val="00D33A21"/>
    <w:rsid w:val="00D341A7"/>
    <w:rsid w:val="00D349EB"/>
    <w:rsid w:val="00D3555D"/>
    <w:rsid w:val="00D36622"/>
    <w:rsid w:val="00D400F2"/>
    <w:rsid w:val="00D41DAD"/>
    <w:rsid w:val="00D45410"/>
    <w:rsid w:val="00D46155"/>
    <w:rsid w:val="00D461B0"/>
    <w:rsid w:val="00D546CF"/>
    <w:rsid w:val="00D55B2E"/>
    <w:rsid w:val="00D60F65"/>
    <w:rsid w:val="00D61E84"/>
    <w:rsid w:val="00D64173"/>
    <w:rsid w:val="00D64515"/>
    <w:rsid w:val="00D66606"/>
    <w:rsid w:val="00D67B83"/>
    <w:rsid w:val="00D704CC"/>
    <w:rsid w:val="00D7175B"/>
    <w:rsid w:val="00D71F4D"/>
    <w:rsid w:val="00D72806"/>
    <w:rsid w:val="00D77D12"/>
    <w:rsid w:val="00D80D49"/>
    <w:rsid w:val="00D818F9"/>
    <w:rsid w:val="00D82B05"/>
    <w:rsid w:val="00D86E88"/>
    <w:rsid w:val="00D91254"/>
    <w:rsid w:val="00D912E0"/>
    <w:rsid w:val="00D91527"/>
    <w:rsid w:val="00D95EA3"/>
    <w:rsid w:val="00D9706F"/>
    <w:rsid w:val="00D97AC6"/>
    <w:rsid w:val="00D97C42"/>
    <w:rsid w:val="00DA19C3"/>
    <w:rsid w:val="00DA1A8E"/>
    <w:rsid w:val="00DA20AA"/>
    <w:rsid w:val="00DA2C84"/>
    <w:rsid w:val="00DA3D25"/>
    <w:rsid w:val="00DA529C"/>
    <w:rsid w:val="00DB49A4"/>
    <w:rsid w:val="00DB70A3"/>
    <w:rsid w:val="00DC0952"/>
    <w:rsid w:val="00DC2093"/>
    <w:rsid w:val="00DC3633"/>
    <w:rsid w:val="00DC4841"/>
    <w:rsid w:val="00DC4A14"/>
    <w:rsid w:val="00DC4E7D"/>
    <w:rsid w:val="00DC6469"/>
    <w:rsid w:val="00DC7430"/>
    <w:rsid w:val="00DD11FF"/>
    <w:rsid w:val="00DD1A75"/>
    <w:rsid w:val="00DD257B"/>
    <w:rsid w:val="00DD383B"/>
    <w:rsid w:val="00DD3DCE"/>
    <w:rsid w:val="00DD4D22"/>
    <w:rsid w:val="00DD5882"/>
    <w:rsid w:val="00DD62FC"/>
    <w:rsid w:val="00DD65C1"/>
    <w:rsid w:val="00DD7326"/>
    <w:rsid w:val="00DE03B5"/>
    <w:rsid w:val="00DE08E6"/>
    <w:rsid w:val="00DE0F61"/>
    <w:rsid w:val="00DE143A"/>
    <w:rsid w:val="00DE1740"/>
    <w:rsid w:val="00DE185B"/>
    <w:rsid w:val="00DE2616"/>
    <w:rsid w:val="00DE2EB0"/>
    <w:rsid w:val="00DE5D7B"/>
    <w:rsid w:val="00DE6552"/>
    <w:rsid w:val="00DE7B31"/>
    <w:rsid w:val="00DE7F4A"/>
    <w:rsid w:val="00DF4C54"/>
    <w:rsid w:val="00DF5A75"/>
    <w:rsid w:val="00DF6341"/>
    <w:rsid w:val="00DF64D7"/>
    <w:rsid w:val="00DF684F"/>
    <w:rsid w:val="00DF6A94"/>
    <w:rsid w:val="00DF72A8"/>
    <w:rsid w:val="00DF7A5E"/>
    <w:rsid w:val="00E00316"/>
    <w:rsid w:val="00E01DC1"/>
    <w:rsid w:val="00E07E42"/>
    <w:rsid w:val="00E11FFF"/>
    <w:rsid w:val="00E132E4"/>
    <w:rsid w:val="00E14C1D"/>
    <w:rsid w:val="00E2330D"/>
    <w:rsid w:val="00E238D5"/>
    <w:rsid w:val="00E23E3A"/>
    <w:rsid w:val="00E264D5"/>
    <w:rsid w:val="00E26C66"/>
    <w:rsid w:val="00E31148"/>
    <w:rsid w:val="00E3130B"/>
    <w:rsid w:val="00E32E80"/>
    <w:rsid w:val="00E340D1"/>
    <w:rsid w:val="00E3469E"/>
    <w:rsid w:val="00E34B0C"/>
    <w:rsid w:val="00E34F4A"/>
    <w:rsid w:val="00E353D9"/>
    <w:rsid w:val="00E362F6"/>
    <w:rsid w:val="00E36AEB"/>
    <w:rsid w:val="00E37695"/>
    <w:rsid w:val="00E37F26"/>
    <w:rsid w:val="00E40A02"/>
    <w:rsid w:val="00E43650"/>
    <w:rsid w:val="00E45125"/>
    <w:rsid w:val="00E476DC"/>
    <w:rsid w:val="00E5121D"/>
    <w:rsid w:val="00E51590"/>
    <w:rsid w:val="00E52105"/>
    <w:rsid w:val="00E53E35"/>
    <w:rsid w:val="00E54260"/>
    <w:rsid w:val="00E5498B"/>
    <w:rsid w:val="00E54C36"/>
    <w:rsid w:val="00E54CD1"/>
    <w:rsid w:val="00E5510F"/>
    <w:rsid w:val="00E6073F"/>
    <w:rsid w:val="00E6087C"/>
    <w:rsid w:val="00E62283"/>
    <w:rsid w:val="00E62DD9"/>
    <w:rsid w:val="00E63478"/>
    <w:rsid w:val="00E63624"/>
    <w:rsid w:val="00E63F6C"/>
    <w:rsid w:val="00E63FE5"/>
    <w:rsid w:val="00E643FC"/>
    <w:rsid w:val="00E649B2"/>
    <w:rsid w:val="00E6517F"/>
    <w:rsid w:val="00E66FD4"/>
    <w:rsid w:val="00E7188E"/>
    <w:rsid w:val="00E763BA"/>
    <w:rsid w:val="00E81E33"/>
    <w:rsid w:val="00E84DE6"/>
    <w:rsid w:val="00E86EFD"/>
    <w:rsid w:val="00E874A9"/>
    <w:rsid w:val="00E970BA"/>
    <w:rsid w:val="00E97A48"/>
    <w:rsid w:val="00EA03DE"/>
    <w:rsid w:val="00EA2486"/>
    <w:rsid w:val="00EA410D"/>
    <w:rsid w:val="00EA6B76"/>
    <w:rsid w:val="00EB0C77"/>
    <w:rsid w:val="00EB1DBB"/>
    <w:rsid w:val="00EB3504"/>
    <w:rsid w:val="00EB3B4F"/>
    <w:rsid w:val="00EB3CA5"/>
    <w:rsid w:val="00EB4222"/>
    <w:rsid w:val="00EB439E"/>
    <w:rsid w:val="00EB55A5"/>
    <w:rsid w:val="00EB65DA"/>
    <w:rsid w:val="00EB6643"/>
    <w:rsid w:val="00EB67B8"/>
    <w:rsid w:val="00EB6D0C"/>
    <w:rsid w:val="00EB7111"/>
    <w:rsid w:val="00EC0A06"/>
    <w:rsid w:val="00EC11E1"/>
    <w:rsid w:val="00EC2599"/>
    <w:rsid w:val="00EC5166"/>
    <w:rsid w:val="00EC7E97"/>
    <w:rsid w:val="00ED272C"/>
    <w:rsid w:val="00ED5CCC"/>
    <w:rsid w:val="00ED60E6"/>
    <w:rsid w:val="00ED7F45"/>
    <w:rsid w:val="00EE3623"/>
    <w:rsid w:val="00EE5050"/>
    <w:rsid w:val="00EE62BE"/>
    <w:rsid w:val="00EE6E27"/>
    <w:rsid w:val="00EE7289"/>
    <w:rsid w:val="00EF0A51"/>
    <w:rsid w:val="00EF2E0A"/>
    <w:rsid w:val="00EF33DC"/>
    <w:rsid w:val="00EF7484"/>
    <w:rsid w:val="00F00565"/>
    <w:rsid w:val="00F0340D"/>
    <w:rsid w:val="00F04549"/>
    <w:rsid w:val="00F060A0"/>
    <w:rsid w:val="00F0697C"/>
    <w:rsid w:val="00F07094"/>
    <w:rsid w:val="00F11BA5"/>
    <w:rsid w:val="00F12B96"/>
    <w:rsid w:val="00F12F55"/>
    <w:rsid w:val="00F14316"/>
    <w:rsid w:val="00F15DE5"/>
    <w:rsid w:val="00F167B2"/>
    <w:rsid w:val="00F16D67"/>
    <w:rsid w:val="00F209EE"/>
    <w:rsid w:val="00F20BC7"/>
    <w:rsid w:val="00F23EF7"/>
    <w:rsid w:val="00F23F1C"/>
    <w:rsid w:val="00F2533A"/>
    <w:rsid w:val="00F2768A"/>
    <w:rsid w:val="00F2789C"/>
    <w:rsid w:val="00F27F9E"/>
    <w:rsid w:val="00F30476"/>
    <w:rsid w:val="00F31FDF"/>
    <w:rsid w:val="00F322F6"/>
    <w:rsid w:val="00F32BBB"/>
    <w:rsid w:val="00F337CC"/>
    <w:rsid w:val="00F33BE9"/>
    <w:rsid w:val="00F34151"/>
    <w:rsid w:val="00F35051"/>
    <w:rsid w:val="00F3514C"/>
    <w:rsid w:val="00F357A8"/>
    <w:rsid w:val="00F35BF9"/>
    <w:rsid w:val="00F37DDF"/>
    <w:rsid w:val="00F40AA2"/>
    <w:rsid w:val="00F40B95"/>
    <w:rsid w:val="00F42432"/>
    <w:rsid w:val="00F44DF1"/>
    <w:rsid w:val="00F45661"/>
    <w:rsid w:val="00F470F7"/>
    <w:rsid w:val="00F5074F"/>
    <w:rsid w:val="00F521F4"/>
    <w:rsid w:val="00F525D1"/>
    <w:rsid w:val="00F52DD7"/>
    <w:rsid w:val="00F52FF3"/>
    <w:rsid w:val="00F53A12"/>
    <w:rsid w:val="00F575A7"/>
    <w:rsid w:val="00F65B18"/>
    <w:rsid w:val="00F66B51"/>
    <w:rsid w:val="00F7053E"/>
    <w:rsid w:val="00F71443"/>
    <w:rsid w:val="00F72A8B"/>
    <w:rsid w:val="00F8145C"/>
    <w:rsid w:val="00F82AC4"/>
    <w:rsid w:val="00F8423F"/>
    <w:rsid w:val="00F8668C"/>
    <w:rsid w:val="00F90684"/>
    <w:rsid w:val="00F9135F"/>
    <w:rsid w:val="00F913B8"/>
    <w:rsid w:val="00F927FB"/>
    <w:rsid w:val="00F932EC"/>
    <w:rsid w:val="00F939E1"/>
    <w:rsid w:val="00F96CFA"/>
    <w:rsid w:val="00F97A87"/>
    <w:rsid w:val="00FA06DD"/>
    <w:rsid w:val="00FA1E1A"/>
    <w:rsid w:val="00FA2644"/>
    <w:rsid w:val="00FA5CC7"/>
    <w:rsid w:val="00FA656E"/>
    <w:rsid w:val="00FA6A7E"/>
    <w:rsid w:val="00FA7575"/>
    <w:rsid w:val="00FB2719"/>
    <w:rsid w:val="00FB335D"/>
    <w:rsid w:val="00FB38E1"/>
    <w:rsid w:val="00FB41AB"/>
    <w:rsid w:val="00FB576E"/>
    <w:rsid w:val="00FB59BC"/>
    <w:rsid w:val="00FC2A45"/>
    <w:rsid w:val="00FC4096"/>
    <w:rsid w:val="00FC600F"/>
    <w:rsid w:val="00FC670F"/>
    <w:rsid w:val="00FC750D"/>
    <w:rsid w:val="00FD0E78"/>
    <w:rsid w:val="00FD12F4"/>
    <w:rsid w:val="00FD14D8"/>
    <w:rsid w:val="00FD1A02"/>
    <w:rsid w:val="00FD1A57"/>
    <w:rsid w:val="00FD203E"/>
    <w:rsid w:val="00FD2ECB"/>
    <w:rsid w:val="00FD35CB"/>
    <w:rsid w:val="00FD36AA"/>
    <w:rsid w:val="00FD3E2A"/>
    <w:rsid w:val="00FD5349"/>
    <w:rsid w:val="00FE112B"/>
    <w:rsid w:val="00FE16AA"/>
    <w:rsid w:val="00FE33B8"/>
    <w:rsid w:val="00FE3522"/>
    <w:rsid w:val="00FE4C38"/>
    <w:rsid w:val="00FE62D9"/>
    <w:rsid w:val="00FE7491"/>
    <w:rsid w:val="00FF0CAC"/>
    <w:rsid w:val="00FF2897"/>
    <w:rsid w:val="00FF2BC7"/>
    <w:rsid w:val="00FF337A"/>
    <w:rsid w:val="00FF389B"/>
    <w:rsid w:val="00FF56EA"/>
    <w:rsid w:val="00FF59AE"/>
    <w:rsid w:val="00FF5CAB"/>
    <w:rsid w:val="00FF6D49"/>
    <w:rsid w:val="00FF7803"/>
    <w:rsid w:val="01CC7A01"/>
    <w:rsid w:val="031812B2"/>
    <w:rsid w:val="05B87F92"/>
    <w:rsid w:val="0D3C5EBC"/>
    <w:rsid w:val="11A72F6A"/>
    <w:rsid w:val="133B7E91"/>
    <w:rsid w:val="13984D3F"/>
    <w:rsid w:val="144F0ABB"/>
    <w:rsid w:val="14885714"/>
    <w:rsid w:val="14A614A9"/>
    <w:rsid w:val="1F2379A7"/>
    <w:rsid w:val="20B16579"/>
    <w:rsid w:val="21D851E2"/>
    <w:rsid w:val="227B4EA0"/>
    <w:rsid w:val="252747BC"/>
    <w:rsid w:val="28AA5C75"/>
    <w:rsid w:val="2B390BB3"/>
    <w:rsid w:val="30983917"/>
    <w:rsid w:val="36CC405A"/>
    <w:rsid w:val="38B41C1D"/>
    <w:rsid w:val="40C16299"/>
    <w:rsid w:val="40CC3CB9"/>
    <w:rsid w:val="40D75F1F"/>
    <w:rsid w:val="429027D9"/>
    <w:rsid w:val="429804EC"/>
    <w:rsid w:val="49DE271C"/>
    <w:rsid w:val="4CD37DDA"/>
    <w:rsid w:val="4F93287E"/>
    <w:rsid w:val="514C5B9D"/>
    <w:rsid w:val="563D7839"/>
    <w:rsid w:val="5FB70E93"/>
    <w:rsid w:val="66113DE6"/>
    <w:rsid w:val="675535E1"/>
    <w:rsid w:val="694C1CEC"/>
    <w:rsid w:val="6CA34844"/>
    <w:rsid w:val="6CD96F11"/>
    <w:rsid w:val="73281E46"/>
    <w:rsid w:val="74580C23"/>
    <w:rsid w:val="751F26E3"/>
    <w:rsid w:val="781460BB"/>
    <w:rsid w:val="7A0D6346"/>
    <w:rsid w:val="7A7E71D7"/>
    <w:rsid w:val="7C6B55F0"/>
    <w:rsid w:val="7D2E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C1E44B"/>
  <w15:docId w15:val="{6723EA55-2A3A-4F1F-928C-6A926055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uiPriority="0"/>
    <w:lsdException w:name="Body Text Indent 3" w:uiPriority="0"/>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777"/>
    <w:pPr>
      <w:spacing w:line="340" w:lineRule="atLeast"/>
      <w:jc w:val="both"/>
    </w:pPr>
    <w:rPr>
      <w:sz w:val="28"/>
      <w:szCs w:val="22"/>
    </w:rPr>
  </w:style>
  <w:style w:type="paragraph" w:styleId="Heading1">
    <w:name w:val="heading 1"/>
    <w:basedOn w:val="Normal"/>
    <w:link w:val="Heading1Char"/>
    <w:uiPriority w:val="9"/>
    <w:qFormat/>
    <w:pPr>
      <w:spacing w:before="100" w:beforeAutospacing="1" w:after="100" w:afterAutospacing="1" w:line="240" w:lineRule="auto"/>
      <w:jc w:val="left"/>
      <w:outlineLvl w:val="0"/>
    </w:pPr>
    <w:rPr>
      <w:b/>
      <w:bCs/>
      <w:kern w:val="36"/>
      <w:sz w:val="48"/>
      <w:szCs w:val="48"/>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eastAsia="Times New Roman" w:cs="Times New Roman"/>
      <w:sz w:val="24"/>
      <w:szCs w:val="24"/>
    </w:rPr>
  </w:style>
  <w:style w:type="character" w:customStyle="1" w:styleId="BodyTextChar">
    <w:name w:val="Body Text Char"/>
    <w:link w:val="BodyText"/>
    <w:rPr>
      <w:rFonts w:eastAsia="Times New Roman" w:cs="Times New Roman"/>
      <w:sz w:val="24"/>
      <w:szCs w:val="24"/>
    </w:rPr>
  </w:style>
  <w:style w:type="character" w:styleId="Strong">
    <w:name w:val="Strong"/>
    <w:qFormat/>
    <w:rPr>
      <w:b/>
      <w:bCs/>
    </w:rPr>
  </w:style>
  <w:style w:type="character" w:customStyle="1" w:styleId="CharCharCharCharChar">
    <w:name w:val="Char Char Char Char Char"/>
    <w:link w:val="CharCharCharChar"/>
    <w:rPr>
      <w:rFonts w:ascii="Arial" w:eastAsia="Times New Roman" w:hAnsi="Arial" w:cs="Times New Roman"/>
      <w:sz w:val="22"/>
      <w:szCs w:val="20"/>
      <w:lang w:val="en-AU"/>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link w:val="FootnoteText"/>
    <w:qFormat/>
    <w:rPr>
      <w:rFonts w:ascii="Arial Unicode MS" w:eastAsia="Arial Unicode MS"/>
      <w:lang w:eastAsia="zh-CN"/>
    </w:rPr>
  </w:style>
  <w:style w:type="character" w:customStyle="1" w:styleId="BodyTextIndent2Char1">
    <w:name w:val="Body Text Indent 2 Char1"/>
    <w:semiHidden/>
    <w:locked/>
    <w:rPr>
      <w:rFonts w:eastAsia="Times New Roman"/>
      <w:sz w:val="24"/>
      <w:szCs w:val="24"/>
    </w:rPr>
  </w:style>
  <w:style w:type="character" w:customStyle="1" w:styleId="BodyText2Char">
    <w:name w:val="Body Text 2 Char"/>
    <w:link w:val="BodyText2"/>
    <w:uiPriority w:val="99"/>
    <w:rPr>
      <w:sz w:val="28"/>
      <w:szCs w:val="22"/>
    </w:rPr>
  </w:style>
  <w:style w:type="character" w:customStyle="1" w:styleId="HeaderChar">
    <w:name w:val="Header Char"/>
    <w:link w:val="Header"/>
    <w:uiPriority w:val="99"/>
    <w:rPr>
      <w:sz w:val="28"/>
      <w:szCs w:val="22"/>
    </w:rPr>
  </w:style>
  <w:style w:type="character" w:styleId="FootnoteReference">
    <w:name w:val="footnote reference"/>
    <w:aliases w:val="Footnote,Footnote text,ftref, BVI fnr,BVI fnr,BearingPoint,16 Point,Superscript 6 Point,fr,Footnote Text1,Ref,de nota al pie,Footnote + Arial,10 pt,Black,Footnote Text11,(NECG) Footnote Reference,footnote ref,Footnote dich,SUPERS,R,10"/>
    <w:link w:val="FootnoteCharChar1Char"/>
    <w:uiPriority w:val="99"/>
    <w:unhideWhenUsed/>
    <w:qFormat/>
    <w:rPr>
      <w:vertAlign w:val="superscript"/>
    </w:rPr>
  </w:style>
  <w:style w:type="character" w:customStyle="1" w:styleId="BodyTextIndent3Char">
    <w:name w:val="Body Text Indent 3 Char"/>
    <w:link w:val="BodyTextIndent3"/>
    <w:rPr>
      <w:rFonts w:ascii="VNI-Times" w:eastAsia="Times New Roman" w:hAnsi="VNI-Times" w:cs="Times New Roman"/>
      <w:sz w:val="16"/>
      <w:szCs w:val="16"/>
    </w:rPr>
  </w:style>
  <w:style w:type="character" w:styleId="EndnoteReference">
    <w:name w:val="endnote reference"/>
    <w:uiPriority w:val="99"/>
    <w:unhideWhenUsed/>
    <w:rPr>
      <w:vertAlign w:val="superscript"/>
    </w:rPr>
  </w:style>
  <w:style w:type="character" w:customStyle="1" w:styleId="BodyTextIndentChar">
    <w:name w:val="Body Text Indent Char"/>
    <w:link w:val="BodyTextIndent"/>
    <w:rPr>
      <w:rFonts w:eastAsia="Times New Roman" w:cs="Times New Roman"/>
      <w:sz w:val="26"/>
      <w:szCs w:val="20"/>
    </w:rPr>
  </w:style>
  <w:style w:type="character" w:customStyle="1" w:styleId="BodytextItalic">
    <w:name w:val="Body text + Italic"/>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lang w:val="vi-VN"/>
    </w:rPr>
  </w:style>
  <w:style w:type="character" w:customStyle="1" w:styleId="NormalWebChar">
    <w:name w:val="Normal (Web) Char"/>
    <w:link w:val="NormalWeb"/>
    <w:uiPriority w:val="99"/>
    <w:qFormat/>
    <w:locked/>
    <w:rPr>
      <w:rFonts w:eastAsia="Times New Roman"/>
      <w:sz w:val="24"/>
      <w:szCs w:val="24"/>
    </w:rPr>
  </w:style>
  <w:style w:type="character" w:customStyle="1" w:styleId="Bodytext0">
    <w:name w:val="Body text_"/>
    <w:link w:val="BodyText1"/>
    <w:locked/>
    <w:rPr>
      <w:sz w:val="26"/>
      <w:szCs w:val="26"/>
      <w:shd w:val="clear" w:color="auto" w:fill="FFFFFF"/>
    </w:rPr>
  </w:style>
  <w:style w:type="character" w:customStyle="1" w:styleId="Bodytext7">
    <w:name w:val="Body text (7)_"/>
    <w:link w:val="Bodytext70"/>
    <w:locked/>
    <w:rPr>
      <w:b/>
      <w:bCs/>
      <w:shd w:val="clear" w:color="auto" w:fill="FFFFFF"/>
    </w:rPr>
  </w:style>
  <w:style w:type="character" w:customStyle="1" w:styleId="EndnoteTextChar">
    <w:name w:val="Endnote Text Char"/>
    <w:basedOn w:val="DefaultParagraphFont"/>
    <w:link w:val="EndnoteText"/>
    <w:uiPriority w:val="99"/>
  </w:style>
  <w:style w:type="character" w:styleId="Emphasis">
    <w:name w:val="Emphasis"/>
    <w:uiPriority w:val="20"/>
    <w:qFormat/>
    <w:rPr>
      <w:i/>
      <w:iCs/>
    </w:rPr>
  </w:style>
  <w:style w:type="character" w:customStyle="1" w:styleId="Heading1Char">
    <w:name w:val="Heading 1 Char"/>
    <w:link w:val="Heading1"/>
    <w:uiPriority w:val="9"/>
    <w:rPr>
      <w:rFonts w:eastAsia="Times New Roman"/>
      <w:b/>
      <w:bCs/>
      <w:kern w:val="36"/>
      <w:sz w:val="48"/>
      <w:szCs w:val="48"/>
    </w:rPr>
  </w:style>
  <w:style w:type="character" w:customStyle="1" w:styleId="apple-converted-space">
    <w:name w:val="apple-converted-space"/>
  </w:style>
  <w:style w:type="character" w:customStyle="1" w:styleId="BodyTextIndent2Char">
    <w:name w:val="Body Text Indent 2 Char"/>
    <w:link w:val="BodyTextIndent2"/>
    <w:rPr>
      <w:rFonts w:eastAsia="Times New Roman" w:cs="Times New Roman"/>
      <w:sz w:val="24"/>
      <w:szCs w:val="24"/>
    </w:rPr>
  </w:style>
  <w:style w:type="character" w:customStyle="1" w:styleId="Heading2Char">
    <w:name w:val="Heading 2 Char"/>
    <w:link w:val="Heading2"/>
    <w:rPr>
      <w:rFonts w:ascii="Cambria" w:eastAsia="Times New Roman" w:hAnsi="Cambria" w:cs="Times New Roman"/>
      <w:b/>
      <w:bCs/>
      <w:i/>
      <w:iCs/>
      <w:szCs w:val="28"/>
    </w:rPr>
  </w:style>
  <w:style w:type="character" w:customStyle="1" w:styleId="BodyText5">
    <w:name w:val="Body Text5"/>
    <w:rPr>
      <w:rFonts w:ascii="Times New Roman" w:eastAsia="Times New Roman" w:hAnsi="Times New Roman" w:cs="Times New Roman"/>
      <w:color w:val="000000"/>
      <w:spacing w:val="0"/>
      <w:w w:val="100"/>
      <w:position w:val="0"/>
      <w:sz w:val="26"/>
      <w:szCs w:val="26"/>
      <w:u w:val="none"/>
      <w:shd w:val="clear" w:color="auto" w:fill="FFFFFF"/>
      <w:lang w:val="vi-VN"/>
    </w:rPr>
  </w:style>
  <w:style w:type="paragraph" w:customStyle="1" w:styleId="BodyText1">
    <w:name w:val="Body Text1"/>
    <w:basedOn w:val="Normal"/>
    <w:link w:val="Bodytext0"/>
    <w:pPr>
      <w:widowControl w:val="0"/>
      <w:shd w:val="clear" w:color="auto" w:fill="FFFFFF"/>
      <w:spacing w:before="540" w:after="360" w:line="0" w:lineRule="atLeast"/>
    </w:pPr>
    <w:rPr>
      <w:sz w:val="26"/>
      <w:szCs w:val="26"/>
    </w:rPr>
  </w:style>
  <w:style w:type="paragraph" w:customStyle="1" w:styleId="CharCharCharChar">
    <w:name w:val="Char Char Char Char"/>
    <w:basedOn w:val="Normal"/>
    <w:link w:val="CharCharCharCharChar"/>
    <w:pPr>
      <w:spacing w:line="240" w:lineRule="auto"/>
      <w:jc w:val="left"/>
    </w:pPr>
    <w:rPr>
      <w:rFonts w:ascii="Arial" w:hAnsi="Arial"/>
      <w:sz w:val="22"/>
      <w:szCs w:val="20"/>
      <w:lang w:val="en-AU"/>
    </w:rPr>
  </w:style>
  <w:style w:type="paragraph" w:styleId="EndnoteText">
    <w:name w:val="endnote text"/>
    <w:basedOn w:val="Normal"/>
    <w:link w:val="EndnoteTextChar"/>
    <w:uiPriority w:val="99"/>
    <w:unhideWhenUsed/>
    <w:rPr>
      <w:sz w:val="20"/>
      <w:szCs w:val="20"/>
    </w:rPr>
  </w:style>
  <w:style w:type="paragraph" w:styleId="BodyTextIndent3">
    <w:name w:val="Body Text Indent 3"/>
    <w:basedOn w:val="Normal"/>
    <w:link w:val="BodyTextIndent3Char"/>
    <w:pPr>
      <w:spacing w:after="120" w:line="240" w:lineRule="auto"/>
      <w:ind w:left="360"/>
      <w:jc w:val="left"/>
    </w:pPr>
    <w:rPr>
      <w:rFonts w:ascii="VNI-Times" w:hAnsi="VNI-Times"/>
      <w:sz w:val="16"/>
      <w:szCs w:val="16"/>
    </w:rPr>
  </w:style>
  <w:style w:type="paragraph" w:styleId="ListParagraph">
    <w:name w:val="List Paragraph"/>
    <w:basedOn w:val="Normal"/>
    <w:uiPriority w:val="34"/>
    <w:qFormat/>
    <w:pPr>
      <w:ind w:left="720"/>
      <w:contextualSpacing/>
    </w:pPr>
    <w:rPr>
      <w:rFonts w:eastAsia="SimSun"/>
    </w:rPr>
  </w:style>
  <w:style w:type="paragraph" w:styleId="BodyTextIndent2">
    <w:name w:val="Body Text Indent 2"/>
    <w:basedOn w:val="Normal"/>
    <w:link w:val="BodyTextIndent2Char"/>
    <w:pPr>
      <w:spacing w:after="120" w:line="480" w:lineRule="auto"/>
      <w:ind w:left="360"/>
      <w:jc w:val="left"/>
    </w:pPr>
    <w:rPr>
      <w:sz w:val="24"/>
      <w:szCs w:val="24"/>
    </w:rPr>
  </w:style>
  <w:style w:type="paragraph" w:customStyle="1" w:styleId="Char">
    <w:name w:val="Char"/>
    <w:basedOn w:val="Normal"/>
    <w:next w:val="Normal"/>
    <w:semiHidden/>
    <w:pPr>
      <w:spacing w:before="120" w:after="120" w:line="312" w:lineRule="auto"/>
      <w:jc w:val="left"/>
    </w:pPr>
  </w:style>
  <w:style w:type="paragraph" w:styleId="Footer">
    <w:name w:val="footer"/>
    <w:basedOn w:val="Normal"/>
    <w:link w:val="FooterChar"/>
    <w:uiPriority w:val="99"/>
    <w:pPr>
      <w:tabs>
        <w:tab w:val="center" w:pos="4320"/>
        <w:tab w:val="right" w:pos="8640"/>
      </w:tabs>
      <w:spacing w:line="240" w:lineRule="auto"/>
      <w:jc w:val="left"/>
    </w:pPr>
    <w:rPr>
      <w:sz w:val="24"/>
      <w:szCs w:val="24"/>
    </w:rPr>
  </w:style>
  <w:style w:type="paragraph" w:styleId="BodyText2">
    <w:name w:val="Body Text 2"/>
    <w:basedOn w:val="Normal"/>
    <w:link w:val="BodyText2Char"/>
    <w:uiPriority w:val="99"/>
    <w:unhideWhenUsed/>
    <w:pPr>
      <w:spacing w:after="120" w:line="480" w:lineRule="auto"/>
    </w:pPr>
  </w:style>
  <w:style w:type="paragraph" w:styleId="BodyTextIndent">
    <w:name w:val="Body Text Indent"/>
    <w:basedOn w:val="Normal"/>
    <w:link w:val="BodyTextIndentChar"/>
    <w:pPr>
      <w:spacing w:line="240" w:lineRule="auto"/>
      <w:ind w:firstLine="851"/>
    </w:pPr>
    <w:rPr>
      <w:sz w:val="26"/>
      <w:szCs w:val="20"/>
    </w:rPr>
  </w:style>
  <w:style w:type="paragraph" w:styleId="NormalWeb">
    <w:name w:val="Normal (Web)"/>
    <w:basedOn w:val="Normal"/>
    <w:link w:val="NormalWebChar"/>
    <w:uiPriority w:val="99"/>
    <w:qFormat/>
    <w:pPr>
      <w:spacing w:before="100" w:beforeAutospacing="1" w:after="100" w:afterAutospacing="1" w:line="240" w:lineRule="auto"/>
      <w:jc w:val="left"/>
    </w:pPr>
    <w:rPr>
      <w:sz w:val="24"/>
      <w:szCs w:val="24"/>
    </w:rPr>
  </w:style>
  <w:style w:type="paragraph" w:styleId="Header">
    <w:name w:val="header"/>
    <w:basedOn w:val="Normal"/>
    <w:link w:val="HeaderChar"/>
    <w:uiPriority w:val="99"/>
    <w:unhideWhenUsed/>
    <w:pPr>
      <w:tabs>
        <w:tab w:val="center" w:pos="4680"/>
        <w:tab w:val="right" w:pos="9360"/>
      </w:tabs>
    </w:pPr>
  </w:style>
  <w:style w:type="paragraph" w:styleId="BodyText">
    <w:name w:val="Body Text"/>
    <w:basedOn w:val="Normal"/>
    <w:link w:val="BodyTextChar"/>
    <w:pPr>
      <w:spacing w:after="120" w:line="240" w:lineRule="auto"/>
      <w:jc w:val="left"/>
    </w:pPr>
    <w:rPr>
      <w:sz w:val="24"/>
      <w:szCs w:val="24"/>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uiPriority w:val="99"/>
    <w:unhideWhenUsed/>
    <w:pPr>
      <w:spacing w:line="240" w:lineRule="auto"/>
    </w:pPr>
    <w:rPr>
      <w:rFonts w:ascii="Tahoma" w:hAnsi="Tahoma" w:cs="Tahoma"/>
      <w:sz w:val="16"/>
      <w:szCs w:val="16"/>
    </w:rPr>
  </w:style>
  <w:style w:type="paragraph" w:customStyle="1" w:styleId="BodyText3">
    <w:name w:val="Body Text3"/>
    <w:basedOn w:val="Normal"/>
    <w:pPr>
      <w:widowControl w:val="0"/>
      <w:shd w:val="clear" w:color="auto" w:fill="FFFFFF"/>
      <w:spacing w:before="300" w:line="0" w:lineRule="atLeast"/>
    </w:pPr>
    <w:rPr>
      <w:sz w:val="25"/>
      <w:szCs w:val="25"/>
    </w:rPr>
  </w:style>
  <w:style w:type="paragraph" w:customStyle="1" w:styleId="Bodytext70">
    <w:name w:val="Body text (7)"/>
    <w:basedOn w:val="Normal"/>
    <w:link w:val="Bodytext7"/>
    <w:pPr>
      <w:widowControl w:val="0"/>
      <w:shd w:val="clear" w:color="auto" w:fill="FFFFFF"/>
      <w:spacing w:line="299" w:lineRule="exact"/>
      <w:ind w:firstLine="660"/>
    </w:pPr>
    <w:rPr>
      <w:b/>
      <w:bCs/>
      <w:sz w:val="20"/>
      <w:szCs w:val="20"/>
    </w:rPr>
  </w:style>
  <w:style w:type="paragraph" w:customStyle="1" w:styleId="CharChar">
    <w:name w:val="Char Char"/>
    <w:basedOn w:val="Normal"/>
    <w:next w:val="Normal"/>
    <w:semiHidden/>
    <w:pPr>
      <w:spacing w:before="120" w:after="120" w:line="312" w:lineRule="auto"/>
      <w:jc w:val="left"/>
    </w:pPr>
  </w:style>
  <w:style w:type="paragraph" w:customStyle="1" w:styleId="Char0">
    <w:name w:val="Char"/>
    <w:basedOn w:val="Normal"/>
    <w:pPr>
      <w:spacing w:after="160" w:line="240" w:lineRule="exact"/>
      <w:jc w:val="left"/>
    </w:pPr>
    <w:rPr>
      <w:rFonts w:ascii="Verdana" w:hAnsi="Verdana" w:cs="Verdana"/>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nhideWhenUsed/>
    <w:qFormat/>
    <w:pPr>
      <w:spacing w:line="240" w:lineRule="auto"/>
      <w:jc w:val="left"/>
    </w:pPr>
    <w:rPr>
      <w:rFonts w:ascii="Arial Unicode MS" w:eastAsia="Arial Unicode MS"/>
      <w:sz w:val="20"/>
      <w:szCs w:val="20"/>
      <w:lang w:eastAsia="zh-CN"/>
    </w:rPr>
  </w:style>
  <w:style w:type="paragraph" w:customStyle="1" w:styleId="BodyText6">
    <w:name w:val="Body Text6"/>
    <w:basedOn w:val="Normal"/>
    <w:pPr>
      <w:widowControl w:val="0"/>
      <w:shd w:val="clear" w:color="auto" w:fill="FFFFFF"/>
      <w:spacing w:line="324" w:lineRule="exact"/>
      <w:jc w:val="center"/>
    </w:pPr>
    <w:rPr>
      <w:color w:val="000000"/>
      <w:sz w:val="26"/>
      <w:szCs w:val="26"/>
      <w:lang w:val="vi-VN"/>
    </w:rPr>
  </w:style>
  <w:style w:type="character" w:customStyle="1" w:styleId="m-7635696791642665133s1">
    <w:name w:val="m_-7635696791642665133s1"/>
    <w:rsid w:val="0092069E"/>
  </w:style>
  <w:style w:type="paragraph" w:customStyle="1" w:styleId="m-7635696791642665133p1">
    <w:name w:val="m_-7635696791642665133p1"/>
    <w:basedOn w:val="Normal"/>
    <w:rsid w:val="00164E12"/>
    <w:pPr>
      <w:spacing w:before="100" w:beforeAutospacing="1" w:after="100" w:afterAutospacing="1" w:line="240" w:lineRule="auto"/>
      <w:jc w:val="left"/>
    </w:pPr>
    <w:rPr>
      <w:sz w:val="24"/>
      <w:szCs w:val="24"/>
    </w:rPr>
  </w:style>
  <w:style w:type="character" w:customStyle="1" w:styleId="text">
    <w:name w:val="text"/>
    <w:rsid w:val="00F42432"/>
  </w:style>
  <w:style w:type="character" w:customStyle="1" w:styleId="card-send-timesendtime">
    <w:name w:val="card-send-time__sendtime"/>
    <w:basedOn w:val="DefaultParagraphFont"/>
    <w:rsid w:val="00636FF8"/>
  </w:style>
  <w:style w:type="paragraph" w:customStyle="1" w:styleId="FootnoteCharChar1Char">
    <w:name w:val="Footnote Char Char1 Char"/>
    <w:aliases w:val="Footnote text Char Char1 Char,Ref Char Char1 Char,de nota al pie Char Char1 Char,ftref Char Char1 Char,Footnote Text1 Char Char1 Char,f Char Char1 Char,BearingPoint Char Char1 Char,16 Point Char Char1 Char"/>
    <w:basedOn w:val="Normal"/>
    <w:link w:val="FootnoteReference"/>
    <w:rsid w:val="00674C4E"/>
    <w:pPr>
      <w:spacing w:after="160" w:line="240" w:lineRule="exact"/>
      <w:jc w:val="left"/>
    </w:pPr>
    <w:rPr>
      <w:sz w:val="20"/>
      <w:szCs w:val="20"/>
      <w:vertAlign w:val="superscript"/>
    </w:rPr>
  </w:style>
  <w:style w:type="paragraph" w:customStyle="1" w:styleId="pbody">
    <w:name w:val="pbody"/>
    <w:basedOn w:val="Normal"/>
    <w:rsid w:val="00AD2E08"/>
    <w:pPr>
      <w:spacing w:before="100" w:beforeAutospacing="1" w:after="100" w:afterAutospacing="1" w:line="240" w:lineRule="auto"/>
      <w:jc w:val="left"/>
    </w:pPr>
    <w:rPr>
      <w:sz w:val="24"/>
      <w:szCs w:val="24"/>
    </w:rPr>
  </w:style>
  <w:style w:type="paragraph" w:customStyle="1" w:styleId="Char1">
    <w:name w:val="Char"/>
    <w:basedOn w:val="Normal"/>
    <w:next w:val="Normal"/>
    <w:autoRedefine/>
    <w:semiHidden/>
    <w:rsid w:val="00D77D12"/>
    <w:pPr>
      <w:spacing w:before="120" w:after="120" w:line="312" w:lineRule="auto"/>
      <w:jc w:val="left"/>
    </w:pPr>
  </w:style>
  <w:style w:type="character" w:customStyle="1" w:styleId="Vnbnnidung">
    <w:name w:val="Văn bản nội dung_"/>
    <w:link w:val="Vnbnnidung0"/>
    <w:uiPriority w:val="99"/>
    <w:qFormat/>
    <w:rsid w:val="00DA2C84"/>
    <w:rPr>
      <w:sz w:val="26"/>
      <w:szCs w:val="26"/>
      <w:shd w:val="clear" w:color="auto" w:fill="FFFFFF"/>
    </w:rPr>
  </w:style>
  <w:style w:type="paragraph" w:customStyle="1" w:styleId="Vnbnnidung0">
    <w:name w:val="Văn bản nội dung"/>
    <w:basedOn w:val="Normal"/>
    <w:link w:val="Vnbnnidung"/>
    <w:uiPriority w:val="99"/>
    <w:qFormat/>
    <w:rsid w:val="00DA2C84"/>
    <w:pPr>
      <w:widowControl w:val="0"/>
      <w:shd w:val="clear" w:color="auto" w:fill="FFFFFF"/>
      <w:spacing w:after="100" w:line="271" w:lineRule="auto"/>
      <w:ind w:firstLine="400"/>
    </w:pPr>
    <w:rPr>
      <w:sz w:val="26"/>
      <w:szCs w:val="26"/>
    </w:rPr>
  </w:style>
  <w:style w:type="character" w:customStyle="1" w:styleId="keyword">
    <w:name w:val="keyword"/>
    <w:basedOn w:val="DefaultParagraphFont"/>
    <w:rsid w:val="00925453"/>
  </w:style>
  <w:style w:type="character" w:customStyle="1" w:styleId="Bodytext23">
    <w:name w:val="Body text (23)"/>
    <w:basedOn w:val="DefaultParagraphFont"/>
    <w:rsid w:val="000562DF"/>
    <w:rPr>
      <w:sz w:val="27"/>
      <w:szCs w:val="27"/>
      <w:lang w:bidi="ar-SA"/>
    </w:rPr>
  </w:style>
  <w:style w:type="character" w:styleId="Hyperlink">
    <w:name w:val="Hyperlink"/>
    <w:basedOn w:val="DefaultParagraphFont"/>
    <w:uiPriority w:val="99"/>
    <w:unhideWhenUsed/>
    <w:rsid w:val="00987507"/>
    <w:rPr>
      <w:color w:val="0000FF"/>
      <w:u w:val="single"/>
    </w:rPr>
  </w:style>
  <w:style w:type="paragraph" w:customStyle="1" w:styleId="Normal1">
    <w:name w:val="Normal1"/>
    <w:rsid w:val="00035F6C"/>
    <w:pPr>
      <w:pBdr>
        <w:top w:val="nil"/>
        <w:left w:val="nil"/>
        <w:bottom w:val="nil"/>
        <w:right w:val="nil"/>
        <w:between w:val="nil"/>
      </w:pBdr>
    </w:pPr>
    <w:rPr>
      <w:color w:val="000000"/>
      <w:sz w:val="28"/>
      <w:szCs w:val="28"/>
    </w:rPr>
  </w:style>
  <w:style w:type="character" w:customStyle="1" w:styleId="fontstyle01">
    <w:name w:val="fontstyle01"/>
    <w:rsid w:val="00526B7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5936">
      <w:bodyDiv w:val="1"/>
      <w:marLeft w:val="0"/>
      <w:marRight w:val="0"/>
      <w:marTop w:val="0"/>
      <w:marBottom w:val="0"/>
      <w:divBdr>
        <w:top w:val="none" w:sz="0" w:space="0" w:color="auto"/>
        <w:left w:val="none" w:sz="0" w:space="0" w:color="auto"/>
        <w:bottom w:val="none" w:sz="0" w:space="0" w:color="auto"/>
        <w:right w:val="none" w:sz="0" w:space="0" w:color="auto"/>
      </w:divBdr>
    </w:div>
    <w:div w:id="66419652">
      <w:bodyDiv w:val="1"/>
      <w:marLeft w:val="0"/>
      <w:marRight w:val="0"/>
      <w:marTop w:val="0"/>
      <w:marBottom w:val="0"/>
      <w:divBdr>
        <w:top w:val="none" w:sz="0" w:space="0" w:color="auto"/>
        <w:left w:val="none" w:sz="0" w:space="0" w:color="auto"/>
        <w:bottom w:val="none" w:sz="0" w:space="0" w:color="auto"/>
        <w:right w:val="none" w:sz="0" w:space="0" w:color="auto"/>
      </w:divBdr>
      <w:divsChild>
        <w:div w:id="1077902872">
          <w:marLeft w:val="0"/>
          <w:marRight w:val="0"/>
          <w:marTop w:val="0"/>
          <w:marBottom w:val="195"/>
          <w:divBdr>
            <w:top w:val="none" w:sz="0" w:space="0" w:color="auto"/>
            <w:left w:val="none" w:sz="0" w:space="0" w:color="auto"/>
            <w:bottom w:val="none" w:sz="0" w:space="0" w:color="auto"/>
            <w:right w:val="none" w:sz="0" w:space="0" w:color="auto"/>
          </w:divBdr>
        </w:div>
      </w:divsChild>
    </w:div>
    <w:div w:id="173687456">
      <w:bodyDiv w:val="1"/>
      <w:marLeft w:val="0"/>
      <w:marRight w:val="0"/>
      <w:marTop w:val="0"/>
      <w:marBottom w:val="0"/>
      <w:divBdr>
        <w:top w:val="none" w:sz="0" w:space="0" w:color="auto"/>
        <w:left w:val="none" w:sz="0" w:space="0" w:color="auto"/>
        <w:bottom w:val="none" w:sz="0" w:space="0" w:color="auto"/>
        <w:right w:val="none" w:sz="0" w:space="0" w:color="auto"/>
      </w:divBdr>
    </w:div>
    <w:div w:id="270288383">
      <w:bodyDiv w:val="1"/>
      <w:marLeft w:val="0"/>
      <w:marRight w:val="0"/>
      <w:marTop w:val="0"/>
      <w:marBottom w:val="0"/>
      <w:divBdr>
        <w:top w:val="none" w:sz="0" w:space="0" w:color="auto"/>
        <w:left w:val="none" w:sz="0" w:space="0" w:color="auto"/>
        <w:bottom w:val="none" w:sz="0" w:space="0" w:color="auto"/>
        <w:right w:val="none" w:sz="0" w:space="0" w:color="auto"/>
      </w:divBdr>
    </w:div>
    <w:div w:id="352729994">
      <w:bodyDiv w:val="1"/>
      <w:marLeft w:val="0"/>
      <w:marRight w:val="0"/>
      <w:marTop w:val="0"/>
      <w:marBottom w:val="0"/>
      <w:divBdr>
        <w:top w:val="none" w:sz="0" w:space="0" w:color="auto"/>
        <w:left w:val="none" w:sz="0" w:space="0" w:color="auto"/>
        <w:bottom w:val="none" w:sz="0" w:space="0" w:color="auto"/>
        <w:right w:val="none" w:sz="0" w:space="0" w:color="auto"/>
      </w:divBdr>
    </w:div>
    <w:div w:id="424573983">
      <w:bodyDiv w:val="1"/>
      <w:marLeft w:val="0"/>
      <w:marRight w:val="0"/>
      <w:marTop w:val="0"/>
      <w:marBottom w:val="0"/>
      <w:divBdr>
        <w:top w:val="none" w:sz="0" w:space="0" w:color="auto"/>
        <w:left w:val="none" w:sz="0" w:space="0" w:color="auto"/>
        <w:bottom w:val="none" w:sz="0" w:space="0" w:color="auto"/>
        <w:right w:val="none" w:sz="0" w:space="0" w:color="auto"/>
      </w:divBdr>
    </w:div>
    <w:div w:id="523861843">
      <w:bodyDiv w:val="1"/>
      <w:marLeft w:val="0"/>
      <w:marRight w:val="0"/>
      <w:marTop w:val="0"/>
      <w:marBottom w:val="0"/>
      <w:divBdr>
        <w:top w:val="none" w:sz="0" w:space="0" w:color="auto"/>
        <w:left w:val="none" w:sz="0" w:space="0" w:color="auto"/>
        <w:bottom w:val="none" w:sz="0" w:space="0" w:color="auto"/>
        <w:right w:val="none" w:sz="0" w:space="0" w:color="auto"/>
      </w:divBdr>
    </w:div>
    <w:div w:id="543062276">
      <w:bodyDiv w:val="1"/>
      <w:marLeft w:val="0"/>
      <w:marRight w:val="0"/>
      <w:marTop w:val="0"/>
      <w:marBottom w:val="0"/>
      <w:divBdr>
        <w:top w:val="none" w:sz="0" w:space="0" w:color="auto"/>
        <w:left w:val="none" w:sz="0" w:space="0" w:color="auto"/>
        <w:bottom w:val="none" w:sz="0" w:space="0" w:color="auto"/>
        <w:right w:val="none" w:sz="0" w:space="0" w:color="auto"/>
      </w:divBdr>
    </w:div>
    <w:div w:id="611202923">
      <w:bodyDiv w:val="1"/>
      <w:marLeft w:val="0"/>
      <w:marRight w:val="0"/>
      <w:marTop w:val="0"/>
      <w:marBottom w:val="0"/>
      <w:divBdr>
        <w:top w:val="none" w:sz="0" w:space="0" w:color="auto"/>
        <w:left w:val="none" w:sz="0" w:space="0" w:color="auto"/>
        <w:bottom w:val="none" w:sz="0" w:space="0" w:color="auto"/>
        <w:right w:val="none" w:sz="0" w:space="0" w:color="auto"/>
      </w:divBdr>
    </w:div>
    <w:div w:id="678196075">
      <w:bodyDiv w:val="1"/>
      <w:marLeft w:val="0"/>
      <w:marRight w:val="0"/>
      <w:marTop w:val="0"/>
      <w:marBottom w:val="0"/>
      <w:divBdr>
        <w:top w:val="none" w:sz="0" w:space="0" w:color="auto"/>
        <w:left w:val="none" w:sz="0" w:space="0" w:color="auto"/>
        <w:bottom w:val="none" w:sz="0" w:space="0" w:color="auto"/>
        <w:right w:val="none" w:sz="0" w:space="0" w:color="auto"/>
      </w:divBdr>
    </w:div>
    <w:div w:id="686717413">
      <w:bodyDiv w:val="1"/>
      <w:marLeft w:val="0"/>
      <w:marRight w:val="0"/>
      <w:marTop w:val="0"/>
      <w:marBottom w:val="0"/>
      <w:divBdr>
        <w:top w:val="none" w:sz="0" w:space="0" w:color="auto"/>
        <w:left w:val="none" w:sz="0" w:space="0" w:color="auto"/>
        <w:bottom w:val="none" w:sz="0" w:space="0" w:color="auto"/>
        <w:right w:val="none" w:sz="0" w:space="0" w:color="auto"/>
      </w:divBdr>
    </w:div>
    <w:div w:id="748649444">
      <w:bodyDiv w:val="1"/>
      <w:marLeft w:val="0"/>
      <w:marRight w:val="0"/>
      <w:marTop w:val="0"/>
      <w:marBottom w:val="0"/>
      <w:divBdr>
        <w:top w:val="none" w:sz="0" w:space="0" w:color="auto"/>
        <w:left w:val="none" w:sz="0" w:space="0" w:color="auto"/>
        <w:bottom w:val="none" w:sz="0" w:space="0" w:color="auto"/>
        <w:right w:val="none" w:sz="0" w:space="0" w:color="auto"/>
      </w:divBdr>
    </w:div>
    <w:div w:id="791821107">
      <w:bodyDiv w:val="1"/>
      <w:marLeft w:val="0"/>
      <w:marRight w:val="0"/>
      <w:marTop w:val="0"/>
      <w:marBottom w:val="0"/>
      <w:divBdr>
        <w:top w:val="none" w:sz="0" w:space="0" w:color="auto"/>
        <w:left w:val="none" w:sz="0" w:space="0" w:color="auto"/>
        <w:bottom w:val="none" w:sz="0" w:space="0" w:color="auto"/>
        <w:right w:val="none" w:sz="0" w:space="0" w:color="auto"/>
      </w:divBdr>
      <w:divsChild>
        <w:div w:id="1557400845">
          <w:marLeft w:val="0"/>
          <w:marRight w:val="0"/>
          <w:marTop w:val="0"/>
          <w:marBottom w:val="0"/>
          <w:divBdr>
            <w:top w:val="dotted" w:sz="8" w:space="0" w:color="FFFFFF"/>
            <w:left w:val="dotted" w:sz="8" w:space="0" w:color="FFFFFF"/>
            <w:bottom w:val="dotted" w:sz="8" w:space="31" w:color="FFFFFF"/>
            <w:right w:val="dotted" w:sz="8" w:space="0" w:color="FFFFFF"/>
          </w:divBdr>
        </w:div>
      </w:divsChild>
    </w:div>
    <w:div w:id="906690682">
      <w:bodyDiv w:val="1"/>
      <w:marLeft w:val="0"/>
      <w:marRight w:val="0"/>
      <w:marTop w:val="0"/>
      <w:marBottom w:val="0"/>
      <w:divBdr>
        <w:top w:val="none" w:sz="0" w:space="0" w:color="auto"/>
        <w:left w:val="none" w:sz="0" w:space="0" w:color="auto"/>
        <w:bottom w:val="none" w:sz="0" w:space="0" w:color="auto"/>
        <w:right w:val="none" w:sz="0" w:space="0" w:color="auto"/>
      </w:divBdr>
    </w:div>
    <w:div w:id="918632523">
      <w:bodyDiv w:val="1"/>
      <w:marLeft w:val="0"/>
      <w:marRight w:val="0"/>
      <w:marTop w:val="0"/>
      <w:marBottom w:val="0"/>
      <w:divBdr>
        <w:top w:val="none" w:sz="0" w:space="0" w:color="auto"/>
        <w:left w:val="none" w:sz="0" w:space="0" w:color="auto"/>
        <w:bottom w:val="none" w:sz="0" w:space="0" w:color="auto"/>
        <w:right w:val="none" w:sz="0" w:space="0" w:color="auto"/>
      </w:divBdr>
    </w:div>
    <w:div w:id="1007947904">
      <w:bodyDiv w:val="1"/>
      <w:marLeft w:val="0"/>
      <w:marRight w:val="0"/>
      <w:marTop w:val="0"/>
      <w:marBottom w:val="0"/>
      <w:divBdr>
        <w:top w:val="none" w:sz="0" w:space="0" w:color="auto"/>
        <w:left w:val="none" w:sz="0" w:space="0" w:color="auto"/>
        <w:bottom w:val="none" w:sz="0" w:space="0" w:color="auto"/>
        <w:right w:val="none" w:sz="0" w:space="0" w:color="auto"/>
      </w:divBdr>
      <w:divsChild>
        <w:div w:id="2128963996">
          <w:marLeft w:val="0"/>
          <w:marRight w:val="0"/>
          <w:marTop w:val="0"/>
          <w:marBottom w:val="0"/>
          <w:divBdr>
            <w:top w:val="none" w:sz="0" w:space="0" w:color="auto"/>
            <w:left w:val="none" w:sz="0" w:space="0" w:color="auto"/>
            <w:bottom w:val="none" w:sz="0" w:space="0" w:color="auto"/>
            <w:right w:val="none" w:sz="0" w:space="0" w:color="auto"/>
          </w:divBdr>
          <w:divsChild>
            <w:div w:id="1822455796">
              <w:marLeft w:val="0"/>
              <w:marRight w:val="0"/>
              <w:marTop w:val="0"/>
              <w:marBottom w:val="0"/>
              <w:divBdr>
                <w:top w:val="none" w:sz="0" w:space="0" w:color="auto"/>
                <w:left w:val="none" w:sz="0" w:space="0" w:color="auto"/>
                <w:bottom w:val="none" w:sz="0" w:space="0" w:color="auto"/>
                <w:right w:val="none" w:sz="0" w:space="0" w:color="auto"/>
              </w:divBdr>
              <w:divsChild>
                <w:div w:id="2068261593">
                  <w:marLeft w:val="0"/>
                  <w:marRight w:val="-105"/>
                  <w:marTop w:val="0"/>
                  <w:marBottom w:val="0"/>
                  <w:divBdr>
                    <w:top w:val="none" w:sz="0" w:space="0" w:color="auto"/>
                    <w:left w:val="none" w:sz="0" w:space="0" w:color="auto"/>
                    <w:bottom w:val="none" w:sz="0" w:space="0" w:color="auto"/>
                    <w:right w:val="none" w:sz="0" w:space="0" w:color="auto"/>
                  </w:divBdr>
                  <w:divsChild>
                    <w:div w:id="23483057">
                      <w:marLeft w:val="0"/>
                      <w:marRight w:val="0"/>
                      <w:marTop w:val="0"/>
                      <w:marBottom w:val="420"/>
                      <w:divBdr>
                        <w:top w:val="none" w:sz="0" w:space="0" w:color="auto"/>
                        <w:left w:val="none" w:sz="0" w:space="0" w:color="auto"/>
                        <w:bottom w:val="none" w:sz="0" w:space="0" w:color="auto"/>
                        <w:right w:val="none" w:sz="0" w:space="0" w:color="auto"/>
                      </w:divBdr>
                      <w:divsChild>
                        <w:div w:id="1925186804">
                          <w:marLeft w:val="240"/>
                          <w:marRight w:val="240"/>
                          <w:marTop w:val="0"/>
                          <w:marBottom w:val="165"/>
                          <w:divBdr>
                            <w:top w:val="none" w:sz="0" w:space="0" w:color="auto"/>
                            <w:left w:val="none" w:sz="0" w:space="0" w:color="auto"/>
                            <w:bottom w:val="none" w:sz="0" w:space="0" w:color="auto"/>
                            <w:right w:val="none" w:sz="0" w:space="0" w:color="auto"/>
                          </w:divBdr>
                          <w:divsChild>
                            <w:div w:id="2126265064">
                              <w:marLeft w:val="150"/>
                              <w:marRight w:val="0"/>
                              <w:marTop w:val="0"/>
                              <w:marBottom w:val="0"/>
                              <w:divBdr>
                                <w:top w:val="none" w:sz="0" w:space="0" w:color="auto"/>
                                <w:left w:val="none" w:sz="0" w:space="0" w:color="auto"/>
                                <w:bottom w:val="none" w:sz="0" w:space="0" w:color="auto"/>
                                <w:right w:val="none" w:sz="0" w:space="0" w:color="auto"/>
                              </w:divBdr>
                              <w:divsChild>
                                <w:div w:id="882670877">
                                  <w:marLeft w:val="0"/>
                                  <w:marRight w:val="0"/>
                                  <w:marTop w:val="0"/>
                                  <w:marBottom w:val="0"/>
                                  <w:divBdr>
                                    <w:top w:val="none" w:sz="0" w:space="0" w:color="auto"/>
                                    <w:left w:val="none" w:sz="0" w:space="0" w:color="auto"/>
                                    <w:bottom w:val="none" w:sz="0" w:space="0" w:color="auto"/>
                                    <w:right w:val="none" w:sz="0" w:space="0" w:color="auto"/>
                                  </w:divBdr>
                                  <w:divsChild>
                                    <w:div w:id="1194341528">
                                      <w:marLeft w:val="0"/>
                                      <w:marRight w:val="0"/>
                                      <w:marTop w:val="0"/>
                                      <w:marBottom w:val="0"/>
                                      <w:divBdr>
                                        <w:top w:val="none" w:sz="0" w:space="0" w:color="auto"/>
                                        <w:left w:val="none" w:sz="0" w:space="0" w:color="auto"/>
                                        <w:bottom w:val="none" w:sz="0" w:space="0" w:color="auto"/>
                                        <w:right w:val="none" w:sz="0" w:space="0" w:color="auto"/>
                                      </w:divBdr>
                                      <w:divsChild>
                                        <w:div w:id="775098494">
                                          <w:marLeft w:val="0"/>
                                          <w:marRight w:val="0"/>
                                          <w:marTop w:val="0"/>
                                          <w:marBottom w:val="60"/>
                                          <w:divBdr>
                                            <w:top w:val="none" w:sz="0" w:space="0" w:color="auto"/>
                                            <w:left w:val="none" w:sz="0" w:space="0" w:color="auto"/>
                                            <w:bottom w:val="none" w:sz="0" w:space="0" w:color="auto"/>
                                            <w:right w:val="none" w:sz="0" w:space="0" w:color="auto"/>
                                          </w:divBdr>
                                          <w:divsChild>
                                            <w:div w:id="613366913">
                                              <w:marLeft w:val="0"/>
                                              <w:marRight w:val="0"/>
                                              <w:marTop w:val="0"/>
                                              <w:marBottom w:val="0"/>
                                              <w:divBdr>
                                                <w:top w:val="none" w:sz="0" w:space="0" w:color="auto"/>
                                                <w:left w:val="none" w:sz="0" w:space="0" w:color="auto"/>
                                                <w:bottom w:val="none" w:sz="0" w:space="0" w:color="auto"/>
                                                <w:right w:val="none" w:sz="0" w:space="0" w:color="auto"/>
                                              </w:divBdr>
                                            </w:div>
                                            <w:div w:id="1022630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649417">
      <w:bodyDiv w:val="1"/>
      <w:marLeft w:val="0"/>
      <w:marRight w:val="0"/>
      <w:marTop w:val="0"/>
      <w:marBottom w:val="0"/>
      <w:divBdr>
        <w:top w:val="none" w:sz="0" w:space="0" w:color="auto"/>
        <w:left w:val="none" w:sz="0" w:space="0" w:color="auto"/>
        <w:bottom w:val="none" w:sz="0" w:space="0" w:color="auto"/>
        <w:right w:val="none" w:sz="0" w:space="0" w:color="auto"/>
      </w:divBdr>
    </w:div>
    <w:div w:id="1140925127">
      <w:bodyDiv w:val="1"/>
      <w:marLeft w:val="0"/>
      <w:marRight w:val="0"/>
      <w:marTop w:val="0"/>
      <w:marBottom w:val="0"/>
      <w:divBdr>
        <w:top w:val="none" w:sz="0" w:space="0" w:color="auto"/>
        <w:left w:val="none" w:sz="0" w:space="0" w:color="auto"/>
        <w:bottom w:val="none" w:sz="0" w:space="0" w:color="auto"/>
        <w:right w:val="none" w:sz="0" w:space="0" w:color="auto"/>
      </w:divBdr>
    </w:div>
    <w:div w:id="1164005299">
      <w:bodyDiv w:val="1"/>
      <w:marLeft w:val="0"/>
      <w:marRight w:val="0"/>
      <w:marTop w:val="0"/>
      <w:marBottom w:val="0"/>
      <w:divBdr>
        <w:top w:val="none" w:sz="0" w:space="0" w:color="auto"/>
        <w:left w:val="none" w:sz="0" w:space="0" w:color="auto"/>
        <w:bottom w:val="none" w:sz="0" w:space="0" w:color="auto"/>
        <w:right w:val="none" w:sz="0" w:space="0" w:color="auto"/>
      </w:divBdr>
    </w:div>
    <w:div w:id="1314287827">
      <w:bodyDiv w:val="1"/>
      <w:marLeft w:val="0"/>
      <w:marRight w:val="0"/>
      <w:marTop w:val="0"/>
      <w:marBottom w:val="0"/>
      <w:divBdr>
        <w:top w:val="none" w:sz="0" w:space="0" w:color="auto"/>
        <w:left w:val="none" w:sz="0" w:space="0" w:color="auto"/>
        <w:bottom w:val="none" w:sz="0" w:space="0" w:color="auto"/>
        <w:right w:val="none" w:sz="0" w:space="0" w:color="auto"/>
      </w:divBdr>
    </w:div>
    <w:div w:id="1315916684">
      <w:bodyDiv w:val="1"/>
      <w:marLeft w:val="0"/>
      <w:marRight w:val="0"/>
      <w:marTop w:val="0"/>
      <w:marBottom w:val="0"/>
      <w:divBdr>
        <w:top w:val="none" w:sz="0" w:space="0" w:color="auto"/>
        <w:left w:val="none" w:sz="0" w:space="0" w:color="auto"/>
        <w:bottom w:val="none" w:sz="0" w:space="0" w:color="auto"/>
        <w:right w:val="none" w:sz="0" w:space="0" w:color="auto"/>
      </w:divBdr>
    </w:div>
    <w:div w:id="1329987907">
      <w:bodyDiv w:val="1"/>
      <w:marLeft w:val="0"/>
      <w:marRight w:val="0"/>
      <w:marTop w:val="0"/>
      <w:marBottom w:val="0"/>
      <w:divBdr>
        <w:top w:val="none" w:sz="0" w:space="0" w:color="auto"/>
        <w:left w:val="none" w:sz="0" w:space="0" w:color="auto"/>
        <w:bottom w:val="none" w:sz="0" w:space="0" w:color="auto"/>
        <w:right w:val="none" w:sz="0" w:space="0" w:color="auto"/>
      </w:divBdr>
    </w:div>
    <w:div w:id="1396512699">
      <w:bodyDiv w:val="1"/>
      <w:marLeft w:val="0"/>
      <w:marRight w:val="0"/>
      <w:marTop w:val="0"/>
      <w:marBottom w:val="0"/>
      <w:divBdr>
        <w:top w:val="none" w:sz="0" w:space="0" w:color="auto"/>
        <w:left w:val="none" w:sz="0" w:space="0" w:color="auto"/>
        <w:bottom w:val="none" w:sz="0" w:space="0" w:color="auto"/>
        <w:right w:val="none" w:sz="0" w:space="0" w:color="auto"/>
      </w:divBdr>
    </w:div>
    <w:div w:id="1416323691">
      <w:bodyDiv w:val="1"/>
      <w:marLeft w:val="0"/>
      <w:marRight w:val="0"/>
      <w:marTop w:val="0"/>
      <w:marBottom w:val="0"/>
      <w:divBdr>
        <w:top w:val="none" w:sz="0" w:space="0" w:color="auto"/>
        <w:left w:val="none" w:sz="0" w:space="0" w:color="auto"/>
        <w:bottom w:val="none" w:sz="0" w:space="0" w:color="auto"/>
        <w:right w:val="none" w:sz="0" w:space="0" w:color="auto"/>
      </w:divBdr>
    </w:div>
    <w:div w:id="1455252042">
      <w:bodyDiv w:val="1"/>
      <w:marLeft w:val="0"/>
      <w:marRight w:val="0"/>
      <w:marTop w:val="0"/>
      <w:marBottom w:val="0"/>
      <w:divBdr>
        <w:top w:val="none" w:sz="0" w:space="0" w:color="auto"/>
        <w:left w:val="none" w:sz="0" w:space="0" w:color="auto"/>
        <w:bottom w:val="none" w:sz="0" w:space="0" w:color="auto"/>
        <w:right w:val="none" w:sz="0" w:space="0" w:color="auto"/>
      </w:divBdr>
    </w:div>
    <w:div w:id="1459956204">
      <w:bodyDiv w:val="1"/>
      <w:marLeft w:val="0"/>
      <w:marRight w:val="0"/>
      <w:marTop w:val="0"/>
      <w:marBottom w:val="0"/>
      <w:divBdr>
        <w:top w:val="none" w:sz="0" w:space="0" w:color="auto"/>
        <w:left w:val="none" w:sz="0" w:space="0" w:color="auto"/>
        <w:bottom w:val="none" w:sz="0" w:space="0" w:color="auto"/>
        <w:right w:val="none" w:sz="0" w:space="0" w:color="auto"/>
      </w:divBdr>
    </w:div>
    <w:div w:id="1497308564">
      <w:bodyDiv w:val="1"/>
      <w:marLeft w:val="0"/>
      <w:marRight w:val="0"/>
      <w:marTop w:val="0"/>
      <w:marBottom w:val="0"/>
      <w:divBdr>
        <w:top w:val="none" w:sz="0" w:space="0" w:color="auto"/>
        <w:left w:val="none" w:sz="0" w:space="0" w:color="auto"/>
        <w:bottom w:val="none" w:sz="0" w:space="0" w:color="auto"/>
        <w:right w:val="none" w:sz="0" w:space="0" w:color="auto"/>
      </w:divBdr>
    </w:div>
    <w:div w:id="1583904110">
      <w:bodyDiv w:val="1"/>
      <w:marLeft w:val="0"/>
      <w:marRight w:val="0"/>
      <w:marTop w:val="0"/>
      <w:marBottom w:val="0"/>
      <w:divBdr>
        <w:top w:val="none" w:sz="0" w:space="0" w:color="auto"/>
        <w:left w:val="none" w:sz="0" w:space="0" w:color="auto"/>
        <w:bottom w:val="none" w:sz="0" w:space="0" w:color="auto"/>
        <w:right w:val="none" w:sz="0" w:space="0" w:color="auto"/>
      </w:divBdr>
    </w:div>
    <w:div w:id="1796946853">
      <w:bodyDiv w:val="1"/>
      <w:marLeft w:val="0"/>
      <w:marRight w:val="0"/>
      <w:marTop w:val="0"/>
      <w:marBottom w:val="0"/>
      <w:divBdr>
        <w:top w:val="none" w:sz="0" w:space="0" w:color="auto"/>
        <w:left w:val="none" w:sz="0" w:space="0" w:color="auto"/>
        <w:bottom w:val="none" w:sz="0" w:space="0" w:color="auto"/>
        <w:right w:val="none" w:sz="0" w:space="0" w:color="auto"/>
      </w:divBdr>
    </w:div>
    <w:div w:id="1861115521">
      <w:bodyDiv w:val="1"/>
      <w:marLeft w:val="0"/>
      <w:marRight w:val="0"/>
      <w:marTop w:val="0"/>
      <w:marBottom w:val="0"/>
      <w:divBdr>
        <w:top w:val="none" w:sz="0" w:space="0" w:color="auto"/>
        <w:left w:val="none" w:sz="0" w:space="0" w:color="auto"/>
        <w:bottom w:val="none" w:sz="0" w:space="0" w:color="auto"/>
        <w:right w:val="none" w:sz="0" w:space="0" w:color="auto"/>
      </w:divBdr>
    </w:div>
    <w:div w:id="1873299927">
      <w:bodyDiv w:val="1"/>
      <w:marLeft w:val="0"/>
      <w:marRight w:val="0"/>
      <w:marTop w:val="0"/>
      <w:marBottom w:val="0"/>
      <w:divBdr>
        <w:top w:val="none" w:sz="0" w:space="0" w:color="auto"/>
        <w:left w:val="none" w:sz="0" w:space="0" w:color="auto"/>
        <w:bottom w:val="none" w:sz="0" w:space="0" w:color="auto"/>
        <w:right w:val="none" w:sz="0" w:space="0" w:color="auto"/>
      </w:divBdr>
    </w:div>
    <w:div w:id="1878347706">
      <w:bodyDiv w:val="1"/>
      <w:marLeft w:val="0"/>
      <w:marRight w:val="0"/>
      <w:marTop w:val="0"/>
      <w:marBottom w:val="0"/>
      <w:divBdr>
        <w:top w:val="none" w:sz="0" w:space="0" w:color="auto"/>
        <w:left w:val="none" w:sz="0" w:space="0" w:color="auto"/>
        <w:bottom w:val="none" w:sz="0" w:space="0" w:color="auto"/>
        <w:right w:val="none" w:sz="0" w:space="0" w:color="auto"/>
      </w:divBdr>
    </w:div>
    <w:div w:id="1921332885">
      <w:bodyDiv w:val="1"/>
      <w:marLeft w:val="0"/>
      <w:marRight w:val="0"/>
      <w:marTop w:val="0"/>
      <w:marBottom w:val="0"/>
      <w:divBdr>
        <w:top w:val="none" w:sz="0" w:space="0" w:color="auto"/>
        <w:left w:val="none" w:sz="0" w:space="0" w:color="auto"/>
        <w:bottom w:val="none" w:sz="0" w:space="0" w:color="auto"/>
        <w:right w:val="none" w:sz="0" w:space="0" w:color="auto"/>
      </w:divBdr>
    </w:div>
    <w:div w:id="1925726119">
      <w:bodyDiv w:val="1"/>
      <w:marLeft w:val="0"/>
      <w:marRight w:val="0"/>
      <w:marTop w:val="0"/>
      <w:marBottom w:val="0"/>
      <w:divBdr>
        <w:top w:val="none" w:sz="0" w:space="0" w:color="auto"/>
        <w:left w:val="none" w:sz="0" w:space="0" w:color="auto"/>
        <w:bottom w:val="none" w:sz="0" w:space="0" w:color="auto"/>
        <w:right w:val="none" w:sz="0" w:space="0" w:color="auto"/>
      </w:divBdr>
    </w:div>
    <w:div w:id="1946955358">
      <w:bodyDiv w:val="1"/>
      <w:marLeft w:val="0"/>
      <w:marRight w:val="0"/>
      <w:marTop w:val="0"/>
      <w:marBottom w:val="0"/>
      <w:divBdr>
        <w:top w:val="none" w:sz="0" w:space="0" w:color="auto"/>
        <w:left w:val="none" w:sz="0" w:space="0" w:color="auto"/>
        <w:bottom w:val="none" w:sz="0" w:space="0" w:color="auto"/>
        <w:right w:val="none" w:sz="0" w:space="0" w:color="auto"/>
      </w:divBdr>
    </w:div>
    <w:div w:id="1958873331">
      <w:bodyDiv w:val="1"/>
      <w:marLeft w:val="0"/>
      <w:marRight w:val="0"/>
      <w:marTop w:val="0"/>
      <w:marBottom w:val="0"/>
      <w:divBdr>
        <w:top w:val="none" w:sz="0" w:space="0" w:color="auto"/>
        <w:left w:val="none" w:sz="0" w:space="0" w:color="auto"/>
        <w:bottom w:val="none" w:sz="0" w:space="0" w:color="auto"/>
        <w:right w:val="none" w:sz="0" w:space="0" w:color="auto"/>
      </w:divBdr>
    </w:div>
    <w:div w:id="2020615433">
      <w:bodyDiv w:val="1"/>
      <w:marLeft w:val="0"/>
      <w:marRight w:val="0"/>
      <w:marTop w:val="0"/>
      <w:marBottom w:val="0"/>
      <w:divBdr>
        <w:top w:val="none" w:sz="0" w:space="0" w:color="auto"/>
        <w:left w:val="none" w:sz="0" w:space="0" w:color="auto"/>
        <w:bottom w:val="none" w:sz="0" w:space="0" w:color="auto"/>
        <w:right w:val="none" w:sz="0" w:space="0" w:color="auto"/>
      </w:divBdr>
      <w:divsChild>
        <w:div w:id="268971261">
          <w:marLeft w:val="0"/>
          <w:marRight w:val="0"/>
          <w:marTop w:val="0"/>
          <w:marBottom w:val="0"/>
          <w:divBdr>
            <w:top w:val="none" w:sz="0" w:space="0" w:color="auto"/>
            <w:left w:val="none" w:sz="0" w:space="0" w:color="auto"/>
            <w:bottom w:val="none" w:sz="0" w:space="0" w:color="auto"/>
            <w:right w:val="none" w:sz="0" w:space="0" w:color="auto"/>
          </w:divBdr>
          <w:divsChild>
            <w:div w:id="4407007">
              <w:marLeft w:val="0"/>
              <w:marRight w:val="0"/>
              <w:marTop w:val="0"/>
              <w:marBottom w:val="0"/>
              <w:divBdr>
                <w:top w:val="none" w:sz="0" w:space="0" w:color="auto"/>
                <w:left w:val="none" w:sz="0" w:space="0" w:color="auto"/>
                <w:bottom w:val="none" w:sz="0" w:space="0" w:color="auto"/>
                <w:right w:val="none" w:sz="0" w:space="0" w:color="auto"/>
              </w:divBdr>
              <w:divsChild>
                <w:div w:id="551773374">
                  <w:marLeft w:val="0"/>
                  <w:marRight w:val="-105"/>
                  <w:marTop w:val="0"/>
                  <w:marBottom w:val="0"/>
                  <w:divBdr>
                    <w:top w:val="none" w:sz="0" w:space="0" w:color="auto"/>
                    <w:left w:val="none" w:sz="0" w:space="0" w:color="auto"/>
                    <w:bottom w:val="none" w:sz="0" w:space="0" w:color="auto"/>
                    <w:right w:val="none" w:sz="0" w:space="0" w:color="auto"/>
                  </w:divBdr>
                  <w:divsChild>
                    <w:div w:id="1746026685">
                      <w:marLeft w:val="0"/>
                      <w:marRight w:val="0"/>
                      <w:marTop w:val="0"/>
                      <w:marBottom w:val="420"/>
                      <w:divBdr>
                        <w:top w:val="none" w:sz="0" w:space="0" w:color="auto"/>
                        <w:left w:val="none" w:sz="0" w:space="0" w:color="auto"/>
                        <w:bottom w:val="none" w:sz="0" w:space="0" w:color="auto"/>
                        <w:right w:val="none" w:sz="0" w:space="0" w:color="auto"/>
                      </w:divBdr>
                      <w:divsChild>
                        <w:div w:id="1892304770">
                          <w:marLeft w:val="240"/>
                          <w:marRight w:val="240"/>
                          <w:marTop w:val="0"/>
                          <w:marBottom w:val="165"/>
                          <w:divBdr>
                            <w:top w:val="none" w:sz="0" w:space="0" w:color="auto"/>
                            <w:left w:val="none" w:sz="0" w:space="0" w:color="auto"/>
                            <w:bottom w:val="none" w:sz="0" w:space="0" w:color="auto"/>
                            <w:right w:val="none" w:sz="0" w:space="0" w:color="auto"/>
                          </w:divBdr>
                          <w:divsChild>
                            <w:div w:id="170485813">
                              <w:marLeft w:val="150"/>
                              <w:marRight w:val="0"/>
                              <w:marTop w:val="0"/>
                              <w:marBottom w:val="0"/>
                              <w:divBdr>
                                <w:top w:val="none" w:sz="0" w:space="0" w:color="auto"/>
                                <w:left w:val="none" w:sz="0" w:space="0" w:color="auto"/>
                                <w:bottom w:val="none" w:sz="0" w:space="0" w:color="auto"/>
                                <w:right w:val="none" w:sz="0" w:space="0" w:color="auto"/>
                              </w:divBdr>
                              <w:divsChild>
                                <w:div w:id="863901444">
                                  <w:marLeft w:val="0"/>
                                  <w:marRight w:val="0"/>
                                  <w:marTop w:val="0"/>
                                  <w:marBottom w:val="0"/>
                                  <w:divBdr>
                                    <w:top w:val="none" w:sz="0" w:space="0" w:color="auto"/>
                                    <w:left w:val="none" w:sz="0" w:space="0" w:color="auto"/>
                                    <w:bottom w:val="none" w:sz="0" w:space="0" w:color="auto"/>
                                    <w:right w:val="none" w:sz="0" w:space="0" w:color="auto"/>
                                  </w:divBdr>
                                  <w:divsChild>
                                    <w:div w:id="899361016">
                                      <w:marLeft w:val="0"/>
                                      <w:marRight w:val="0"/>
                                      <w:marTop w:val="0"/>
                                      <w:marBottom w:val="0"/>
                                      <w:divBdr>
                                        <w:top w:val="none" w:sz="0" w:space="0" w:color="auto"/>
                                        <w:left w:val="none" w:sz="0" w:space="0" w:color="auto"/>
                                        <w:bottom w:val="none" w:sz="0" w:space="0" w:color="auto"/>
                                        <w:right w:val="none" w:sz="0" w:space="0" w:color="auto"/>
                                      </w:divBdr>
                                      <w:divsChild>
                                        <w:div w:id="854072984">
                                          <w:marLeft w:val="0"/>
                                          <w:marRight w:val="0"/>
                                          <w:marTop w:val="0"/>
                                          <w:marBottom w:val="60"/>
                                          <w:divBdr>
                                            <w:top w:val="none" w:sz="0" w:space="0" w:color="auto"/>
                                            <w:left w:val="none" w:sz="0" w:space="0" w:color="auto"/>
                                            <w:bottom w:val="none" w:sz="0" w:space="0" w:color="auto"/>
                                            <w:right w:val="none" w:sz="0" w:space="0" w:color="auto"/>
                                          </w:divBdr>
                                          <w:divsChild>
                                            <w:div w:id="308558887">
                                              <w:marLeft w:val="0"/>
                                              <w:marRight w:val="0"/>
                                              <w:marTop w:val="0"/>
                                              <w:marBottom w:val="0"/>
                                              <w:divBdr>
                                                <w:top w:val="none" w:sz="0" w:space="0" w:color="auto"/>
                                                <w:left w:val="none" w:sz="0" w:space="0" w:color="auto"/>
                                                <w:bottom w:val="none" w:sz="0" w:space="0" w:color="auto"/>
                                                <w:right w:val="none" w:sz="0" w:space="0" w:color="auto"/>
                                              </w:divBdr>
                                            </w:div>
                                            <w:div w:id="7333542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EE2C-2F59-4394-AEB0-99006447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9350</Words>
  <Characters>53300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62525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Administrator</cp:lastModifiedBy>
  <cp:revision>5</cp:revision>
  <cp:lastPrinted>2021-03-15T00:08:00Z</cp:lastPrinted>
  <dcterms:created xsi:type="dcterms:W3CDTF">2024-11-21T02:57:00Z</dcterms:created>
  <dcterms:modified xsi:type="dcterms:W3CDTF">2024-12-05T03:45:00Z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